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2E072A9E" w:rsidR="00374BFC" w:rsidRPr="006738D1" w:rsidRDefault="00900464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5th</w:t>
            </w:r>
            <w:r w:rsidR="008C7FA6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7A0BF5"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2F206381" w14:textId="74693EBD" w:rsidR="00590A26" w:rsidRPr="006738D1" w:rsidRDefault="0029188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58DA96E7" w14:textId="16A97597" w:rsidR="008C7FA6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623E3EFD" w14:textId="6B73E9BB" w:rsidR="00073E12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C7FA6">
              <w:rPr>
                <w:rFonts w:cstheme="minorHAnsi"/>
                <w:b/>
                <w:bCs/>
                <w:sz w:val="24"/>
                <w:szCs w:val="24"/>
              </w:rPr>
              <w:t xml:space="preserve">G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</w:p>
          <w:p w14:paraId="642F5BC7" w14:textId="13F03039" w:rsidR="00F361D1" w:rsidRDefault="00F361D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Morris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77777777" w:rsidR="0022158B" w:rsidRDefault="0022158B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6CD440E2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0E52843C" w14:textId="59AFD0AB" w:rsidR="00AF63E1" w:rsidRDefault="00AF63E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Lorna Mills 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4332988B" w14:textId="4A8DFF25" w:rsidR="00900464" w:rsidRDefault="00900464">
            <w:pPr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Cllr  J</w:t>
            </w:r>
            <w:proofErr w:type="gramEnd"/>
            <w:r>
              <w:rPr>
                <w:rFonts w:cstheme="minorHAnsi"/>
                <w:b/>
                <w:bCs/>
              </w:rPr>
              <w:t xml:space="preserve"> C</w:t>
            </w:r>
            <w:r w:rsidR="00AF63E1">
              <w:rPr>
                <w:rFonts w:cstheme="minorHAnsi"/>
                <w:b/>
                <w:bCs/>
              </w:rPr>
              <w:t>laybrook</w:t>
            </w:r>
          </w:p>
          <w:p w14:paraId="4BDD9FD2" w14:textId="65E3B6F2" w:rsidR="00AF63E1" w:rsidRDefault="00AF63E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Cllr </w:t>
            </w:r>
            <w:proofErr w:type="gramStart"/>
            <w:r>
              <w:rPr>
                <w:rFonts w:cstheme="minorHAnsi"/>
                <w:b/>
                <w:bCs/>
              </w:rPr>
              <w:t>E  Morris</w:t>
            </w:r>
            <w:proofErr w:type="gramEnd"/>
          </w:p>
          <w:p w14:paraId="3130C0EC" w14:textId="3D3783D0" w:rsidR="00AF63E1" w:rsidRDefault="00AF63E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Cllr </w:t>
            </w:r>
            <w:proofErr w:type="gramStart"/>
            <w:r>
              <w:rPr>
                <w:rFonts w:cstheme="minorHAnsi"/>
                <w:b/>
                <w:bCs/>
              </w:rPr>
              <w:t>T  Bates</w:t>
            </w:r>
            <w:proofErr w:type="gramEnd"/>
          </w:p>
          <w:p w14:paraId="02F1288F" w14:textId="25C9FCBD" w:rsidR="00AE0CEF" w:rsidRPr="006738D1" w:rsidRDefault="001B784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PCSO </w:t>
            </w:r>
            <w:r w:rsidR="00AF63E1">
              <w:rPr>
                <w:rFonts w:cstheme="minorHAnsi"/>
                <w:b/>
                <w:bCs/>
              </w:rPr>
              <w:t>Griffiths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1787"/>
      </w:tblGrid>
      <w:tr w:rsidR="0015253D" w14:paraId="7EB9FFD0" w14:textId="77777777" w:rsidTr="003811FA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811FA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33D27922" w:rsidR="00C65F8E" w:rsidRPr="00E71E2F" w:rsidRDefault="009004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900464">
              <w:rPr>
                <w:rFonts w:cstheme="minorHAnsi"/>
                <w:b/>
                <w:bCs/>
                <w:vertAlign w:val="superscript"/>
              </w:rPr>
              <w:t>ST</w:t>
            </w:r>
            <w:r>
              <w:rPr>
                <w:rFonts w:cstheme="minorHAnsi"/>
                <w:b/>
                <w:bCs/>
              </w:rPr>
              <w:t xml:space="preserve"> AUGUST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377807A0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</w:p>
          <w:p w14:paraId="2528C047" w14:textId="60273FFE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D12FDC">
              <w:rPr>
                <w:rFonts w:cstheme="minorHAnsi"/>
                <w:b/>
                <w:bCs/>
              </w:rPr>
              <w:t>Cllr A Jones</w:t>
            </w:r>
            <w:r w:rsidR="00752858">
              <w:rPr>
                <w:rFonts w:cstheme="minorHAnsi"/>
              </w:rPr>
              <w:t xml:space="preserve"> </w:t>
            </w:r>
          </w:p>
          <w:p w14:paraId="72052032" w14:textId="0DC15B91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D12FDC" w:rsidRPr="00D12FDC">
              <w:rPr>
                <w:rFonts w:cstheme="minorHAnsi"/>
                <w:b/>
                <w:bCs/>
              </w:rPr>
              <w:t>Cllr Swogger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811FA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6D0CC9" w:rsidRPr="006738D1" w14:paraId="52126D97" w14:textId="77777777" w:rsidTr="003370E9">
        <w:trPr>
          <w:trHeight w:val="558"/>
        </w:trPr>
        <w:tc>
          <w:tcPr>
            <w:tcW w:w="789" w:type="dxa"/>
          </w:tcPr>
          <w:p w14:paraId="60182F62" w14:textId="4A7AD7E5" w:rsidR="006D0CC9" w:rsidRDefault="006D0CC9">
            <w:pPr>
              <w:rPr>
                <w:b/>
                <w:bCs/>
              </w:rPr>
            </w:pPr>
            <w:r>
              <w:rPr>
                <w:b/>
                <w:bCs/>
              </w:rPr>
              <w:t>4(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2C938D4F" w14:textId="77777777" w:rsidR="00900464" w:rsidRDefault="00900464" w:rsidP="00900464">
            <w:pPr>
              <w:rPr>
                <w:b/>
                <w:bCs/>
              </w:rPr>
            </w:pPr>
            <w:r>
              <w:rPr>
                <w:b/>
                <w:bCs/>
              </w:rPr>
              <w:t>CEMETERY AND CLOSED GRAVEYARD UPDATE</w:t>
            </w:r>
          </w:p>
          <w:p w14:paraId="1ADEB864" w14:textId="24ACE1E1" w:rsidR="006D0CC9" w:rsidRDefault="006D0C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90" w:type="dxa"/>
          </w:tcPr>
          <w:p w14:paraId="422C23BF" w14:textId="32DA03F6" w:rsidR="00510C69" w:rsidRDefault="00900464" w:rsidP="00AF63E1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cstheme="minorHAnsi"/>
              </w:rPr>
            </w:pPr>
            <w:r w:rsidRPr="00AF63E1">
              <w:rPr>
                <w:rFonts w:cstheme="minorHAnsi"/>
              </w:rPr>
              <w:t xml:space="preserve">The Clerk </w:t>
            </w:r>
            <w:r w:rsidR="00AF63E1">
              <w:rPr>
                <w:rFonts w:cstheme="minorHAnsi"/>
              </w:rPr>
              <w:t xml:space="preserve">and Lorna Mills </w:t>
            </w:r>
            <w:r w:rsidRPr="00AF63E1">
              <w:rPr>
                <w:rFonts w:cstheme="minorHAnsi"/>
              </w:rPr>
              <w:t>confirmed that St Garmon’s PCC had received a</w:t>
            </w:r>
            <w:r w:rsidR="00D12FDC">
              <w:rPr>
                <w:rFonts w:cstheme="minorHAnsi"/>
              </w:rPr>
              <w:t xml:space="preserve">n email </w:t>
            </w:r>
            <w:r w:rsidR="00050057">
              <w:rPr>
                <w:rFonts w:cstheme="minorHAnsi"/>
              </w:rPr>
              <w:t>(</w:t>
            </w:r>
            <w:r w:rsidR="00D12FDC">
              <w:rPr>
                <w:rFonts w:cstheme="minorHAnsi"/>
              </w:rPr>
              <w:t>16/08/2023</w:t>
            </w:r>
            <w:r w:rsidR="00050057">
              <w:rPr>
                <w:rFonts w:cstheme="minorHAnsi"/>
              </w:rPr>
              <w:t>)</w:t>
            </w:r>
            <w:r w:rsidRPr="00AF63E1">
              <w:rPr>
                <w:rFonts w:cstheme="minorHAnsi"/>
              </w:rPr>
              <w:t xml:space="preserve"> from the Archdiocese which confirmed previous information from the Church Warden</w:t>
            </w:r>
            <w:r w:rsidR="00D12FDC">
              <w:rPr>
                <w:rFonts w:cstheme="minorHAnsi"/>
              </w:rPr>
              <w:t>.</w:t>
            </w:r>
            <w:r w:rsidRPr="00AF63E1">
              <w:rPr>
                <w:rFonts w:cstheme="minorHAnsi"/>
              </w:rPr>
              <w:t xml:space="preserve"> </w:t>
            </w:r>
            <w:r w:rsidR="00D12FDC">
              <w:rPr>
                <w:rFonts w:cstheme="minorHAnsi"/>
              </w:rPr>
              <w:t>It</w:t>
            </w:r>
            <w:r w:rsidRPr="00AF63E1">
              <w:rPr>
                <w:rFonts w:cstheme="minorHAnsi"/>
              </w:rPr>
              <w:t xml:space="preserve"> </w:t>
            </w:r>
            <w:r w:rsidR="00050057">
              <w:rPr>
                <w:rFonts w:cstheme="minorHAnsi"/>
              </w:rPr>
              <w:t>stated</w:t>
            </w:r>
            <w:r w:rsidRPr="00AF63E1">
              <w:rPr>
                <w:rFonts w:cstheme="minorHAnsi"/>
              </w:rPr>
              <w:t xml:space="preserve"> that</w:t>
            </w:r>
            <w:r w:rsidR="00050057">
              <w:rPr>
                <w:rFonts w:cstheme="minorHAnsi"/>
              </w:rPr>
              <w:t xml:space="preserve"> a Deed of</w:t>
            </w:r>
            <w:r w:rsidRPr="00AF63E1">
              <w:rPr>
                <w:rFonts w:cstheme="minorHAnsi"/>
              </w:rPr>
              <w:t xml:space="preserve"> </w:t>
            </w:r>
            <w:r w:rsidR="00050057">
              <w:rPr>
                <w:rFonts w:cstheme="minorHAnsi"/>
              </w:rPr>
              <w:t>O</w:t>
            </w:r>
            <w:r w:rsidRPr="00AF63E1">
              <w:rPr>
                <w:rFonts w:cstheme="minorHAnsi"/>
              </w:rPr>
              <w:t xml:space="preserve">wnership of the </w:t>
            </w:r>
            <w:r w:rsidRPr="00AF63E1">
              <w:rPr>
                <w:rFonts w:cstheme="minorHAnsi"/>
                <w:b/>
                <w:bCs/>
              </w:rPr>
              <w:t>Closed Graveyard</w:t>
            </w:r>
            <w:r w:rsidRPr="00AF63E1">
              <w:rPr>
                <w:rFonts w:cstheme="minorHAnsi"/>
              </w:rPr>
              <w:t xml:space="preserve"> ha</w:t>
            </w:r>
            <w:r w:rsidR="00AF63E1" w:rsidRPr="00AF63E1">
              <w:rPr>
                <w:rFonts w:cstheme="minorHAnsi"/>
              </w:rPr>
              <w:t>d</w:t>
            </w:r>
            <w:r w:rsidRPr="00AF63E1">
              <w:rPr>
                <w:rFonts w:cstheme="minorHAnsi"/>
              </w:rPr>
              <w:t xml:space="preserve"> passed to </w:t>
            </w:r>
            <w:r w:rsidR="00D12FDC">
              <w:rPr>
                <w:rFonts w:cstheme="minorHAnsi"/>
              </w:rPr>
              <w:t xml:space="preserve">the </w:t>
            </w:r>
            <w:r w:rsidR="00AF63E1" w:rsidRPr="00AF63E1">
              <w:rPr>
                <w:rFonts w:cstheme="minorHAnsi"/>
              </w:rPr>
              <w:t>then vicar</w:t>
            </w:r>
            <w:r w:rsidR="00D12FDC">
              <w:rPr>
                <w:rFonts w:cstheme="minorHAnsi"/>
              </w:rPr>
              <w:t>, Rev Richard Morgan</w:t>
            </w:r>
            <w:r w:rsidR="00AF63E1" w:rsidRPr="00AF63E1">
              <w:rPr>
                <w:rFonts w:cstheme="minorHAnsi"/>
              </w:rPr>
              <w:t xml:space="preserve"> </w:t>
            </w:r>
            <w:r w:rsidR="00D12FDC">
              <w:rPr>
                <w:rFonts w:cstheme="minorHAnsi"/>
              </w:rPr>
              <w:t xml:space="preserve">on the </w:t>
            </w:r>
            <w:proofErr w:type="gramStart"/>
            <w:r w:rsidR="00D12FDC">
              <w:rPr>
                <w:rFonts w:cstheme="minorHAnsi"/>
              </w:rPr>
              <w:t>7</w:t>
            </w:r>
            <w:r w:rsidR="00D12FDC" w:rsidRPr="00D12FDC">
              <w:rPr>
                <w:rFonts w:cstheme="minorHAnsi"/>
                <w:vertAlign w:val="superscript"/>
              </w:rPr>
              <w:t>th</w:t>
            </w:r>
            <w:proofErr w:type="gramEnd"/>
            <w:r w:rsidR="00D12FDC">
              <w:rPr>
                <w:rFonts w:cstheme="minorHAnsi"/>
              </w:rPr>
              <w:t xml:space="preserve"> December</w:t>
            </w:r>
            <w:r w:rsidR="00AF63E1" w:rsidRPr="00AF63E1">
              <w:rPr>
                <w:rFonts w:cstheme="minorHAnsi"/>
              </w:rPr>
              <w:t xml:space="preserve"> 1925 and would have </w:t>
            </w:r>
            <w:r w:rsidR="00D12FDC">
              <w:rPr>
                <w:rFonts w:cstheme="minorHAnsi"/>
              </w:rPr>
              <w:t xml:space="preserve">then </w:t>
            </w:r>
            <w:r w:rsidR="00AF63E1" w:rsidRPr="00AF63E1">
              <w:rPr>
                <w:rFonts w:cstheme="minorHAnsi"/>
              </w:rPr>
              <w:t>passed to ‘Parish Meeting</w:t>
            </w:r>
            <w:r w:rsidR="00D12FDC">
              <w:rPr>
                <w:rFonts w:cstheme="minorHAnsi"/>
              </w:rPr>
              <w:t xml:space="preserve"> and Overseers</w:t>
            </w:r>
            <w:r w:rsidR="00AF63E1" w:rsidRPr="00AF63E1">
              <w:rPr>
                <w:rFonts w:cstheme="minorHAnsi"/>
              </w:rPr>
              <w:t xml:space="preserve">’ upon his departure. </w:t>
            </w:r>
          </w:p>
          <w:p w14:paraId="64350462" w14:textId="70D6B94C" w:rsidR="007D7CA1" w:rsidRDefault="007D7CA1" w:rsidP="00AF63E1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Chair confirmed that given recent events over the past 12 months and the uncertainty of ownership </w:t>
            </w:r>
            <w:r w:rsidR="00080630">
              <w:rPr>
                <w:rFonts w:cstheme="minorHAnsi"/>
              </w:rPr>
              <w:t xml:space="preserve">of the </w:t>
            </w:r>
            <w:r w:rsidR="00080630" w:rsidRPr="00080630">
              <w:rPr>
                <w:rFonts w:cstheme="minorHAnsi"/>
                <w:b/>
                <w:bCs/>
              </w:rPr>
              <w:t xml:space="preserve">New Cemetery </w:t>
            </w:r>
            <w:r>
              <w:rPr>
                <w:rFonts w:cstheme="minorHAnsi"/>
              </w:rPr>
              <w:t xml:space="preserve">since </w:t>
            </w:r>
            <w:r w:rsidR="00D12FDC">
              <w:rPr>
                <w:rFonts w:cstheme="minorHAnsi"/>
              </w:rPr>
              <w:t>1972,</w:t>
            </w:r>
            <w:r>
              <w:rPr>
                <w:rFonts w:cstheme="minorHAnsi"/>
              </w:rPr>
              <w:t xml:space="preserve"> the Council should take a lead in determining the long-term future of both </w:t>
            </w:r>
            <w:r w:rsidR="00080630">
              <w:rPr>
                <w:rFonts w:cstheme="minorHAnsi"/>
              </w:rPr>
              <w:t>area</w:t>
            </w:r>
            <w:r w:rsidR="00050057">
              <w:rPr>
                <w:rFonts w:cstheme="minorHAnsi"/>
              </w:rPr>
              <w:t>s</w:t>
            </w:r>
            <w:r w:rsidR="00080630">
              <w:rPr>
                <w:rFonts w:cstheme="minorHAnsi"/>
              </w:rPr>
              <w:t>.</w:t>
            </w:r>
          </w:p>
          <w:p w14:paraId="6AD8529D" w14:textId="77777777" w:rsidR="00F537C2" w:rsidRDefault="007D7CA1" w:rsidP="00AF63E1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Council agreed that </w:t>
            </w:r>
            <w:r w:rsidR="00D12FDC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small working group should be established to consider strategic development, proposed ownership,</w:t>
            </w:r>
            <w:r w:rsidR="00080630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legal and financial implications of any change. </w:t>
            </w:r>
          </w:p>
          <w:p w14:paraId="78AB359A" w14:textId="66B47E32" w:rsidR="007D7CA1" w:rsidRDefault="007D7CA1" w:rsidP="00AF63E1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membership </w:t>
            </w:r>
            <w:r w:rsidR="00D12F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ould include interested parties</w:t>
            </w:r>
            <w:r w:rsidR="00080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080630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Councillors</w:t>
            </w:r>
            <w:r w:rsidR="00D12FDC">
              <w:rPr>
                <w:rFonts w:cstheme="minorHAnsi"/>
              </w:rPr>
              <w:t>. The working group to advise the Council</w:t>
            </w:r>
            <w:r w:rsidR="00F537C2">
              <w:rPr>
                <w:rFonts w:cstheme="minorHAnsi"/>
              </w:rPr>
              <w:t xml:space="preserve"> on a regular basis.</w:t>
            </w:r>
          </w:p>
          <w:p w14:paraId="6D549C7B" w14:textId="239A8F82" w:rsidR="007D7CA1" w:rsidRPr="00AF63E1" w:rsidRDefault="007D7CA1" w:rsidP="007D7CA1">
            <w:pPr>
              <w:pStyle w:val="ListParagraph"/>
              <w:ind w:left="252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787" w:type="dxa"/>
          </w:tcPr>
          <w:p w14:paraId="620417D0" w14:textId="45A1A8BD" w:rsidR="006D0CC9" w:rsidRPr="00EE479A" w:rsidRDefault="007D7C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Clerk </w:t>
            </w:r>
            <w:r w:rsidRPr="007D7CA1">
              <w:rPr>
                <w:rFonts w:cstheme="minorHAnsi"/>
              </w:rPr>
              <w:t>to organise first meeting. Initial membership to include Cllr Swogger and Lorna Mills</w:t>
            </w:r>
          </w:p>
        </w:tc>
      </w:tr>
      <w:tr w:rsidR="0015253D" w:rsidRPr="006738D1" w14:paraId="0B32AC06" w14:textId="77777777" w:rsidTr="00510C69">
        <w:trPr>
          <w:trHeight w:val="699"/>
        </w:trPr>
        <w:tc>
          <w:tcPr>
            <w:tcW w:w="789" w:type="dxa"/>
          </w:tcPr>
          <w:p w14:paraId="4982731B" w14:textId="2E3CC5D3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r w:rsidR="002D08B1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C86A143" w14:textId="0C257C34" w:rsidR="002C6C50" w:rsidRPr="00D13AD6" w:rsidRDefault="00D13AD6" w:rsidP="00D13AD6">
            <w:pPr>
              <w:rPr>
                <w:rFonts w:cstheme="minorHAnsi"/>
                <w:b/>
                <w:bCs/>
              </w:rPr>
            </w:pPr>
            <w:r w:rsidRPr="00D13AD6">
              <w:rPr>
                <w:rFonts w:cstheme="minorHAnsi"/>
                <w:b/>
                <w:bCs/>
              </w:rPr>
              <w:t>POST HUTS/RESTS</w:t>
            </w:r>
          </w:p>
        </w:tc>
        <w:tc>
          <w:tcPr>
            <w:tcW w:w="4190" w:type="dxa"/>
          </w:tcPr>
          <w:p w14:paraId="43E541A2" w14:textId="59BA2B89" w:rsidR="00C4499E" w:rsidRPr="00AE0CEF" w:rsidRDefault="007D7CA1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Swogger confirmed that she had started to make enquiries with </w:t>
            </w:r>
            <w:r w:rsidR="00D12FDC">
              <w:rPr>
                <w:rFonts w:cstheme="minorHAnsi"/>
              </w:rPr>
              <w:t>Ceredigion</w:t>
            </w:r>
            <w:r>
              <w:rPr>
                <w:rFonts w:cstheme="minorHAnsi"/>
              </w:rPr>
              <w:t xml:space="preserve"> Council and </w:t>
            </w:r>
            <w:r w:rsidR="001E2C70">
              <w:rPr>
                <w:rFonts w:cstheme="minorHAnsi"/>
              </w:rPr>
              <w:t>a postal history expert. More details in due course.</w:t>
            </w:r>
          </w:p>
        </w:tc>
        <w:tc>
          <w:tcPr>
            <w:tcW w:w="1787" w:type="dxa"/>
          </w:tcPr>
          <w:p w14:paraId="4D13C9D4" w14:textId="2E40FD3C" w:rsidR="00C90869" w:rsidRPr="006738D1" w:rsidRDefault="00C90869">
            <w:pPr>
              <w:rPr>
                <w:rFonts w:cstheme="minorHAnsi"/>
              </w:rPr>
            </w:pPr>
          </w:p>
        </w:tc>
      </w:tr>
      <w:tr w:rsidR="003A03CC" w14:paraId="5EA04A10" w14:textId="77777777" w:rsidTr="003811FA">
        <w:tc>
          <w:tcPr>
            <w:tcW w:w="789" w:type="dxa"/>
          </w:tcPr>
          <w:p w14:paraId="56BC6778" w14:textId="6C7DEB25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0B4BA5">
              <w:rPr>
                <w:b/>
                <w:bCs/>
              </w:rPr>
              <w:t>i</w:t>
            </w:r>
            <w:r w:rsidR="001213E5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F34F4AE" w14:textId="3401CC21" w:rsidR="00D537D0" w:rsidRDefault="00F022AE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CONSULATION MEETING</w:t>
            </w:r>
          </w:p>
          <w:p w14:paraId="14DA4DD9" w14:textId="0345EA12" w:rsidR="00D537D0" w:rsidRDefault="00D537D0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490DC0FE" w14:textId="33DFA243" w:rsidR="001E2C70" w:rsidRDefault="00F022AE" w:rsidP="00AF26C5">
            <w:r>
              <w:t>Cllr D</w:t>
            </w:r>
            <w:r w:rsidR="00F77EEF">
              <w:t xml:space="preserve"> </w:t>
            </w:r>
            <w:r>
              <w:t>Berriman informed the Council that he had attended a recent meeting</w:t>
            </w:r>
            <w:r w:rsidR="001E2C70">
              <w:t xml:space="preserve"> held in </w:t>
            </w:r>
            <w:proofErr w:type="spellStart"/>
            <w:r w:rsidR="001E2C70">
              <w:t>Cefn</w:t>
            </w:r>
            <w:proofErr w:type="spellEnd"/>
            <w:r w:rsidR="001E2C70">
              <w:t xml:space="preserve"> Mawr.</w:t>
            </w:r>
          </w:p>
          <w:p w14:paraId="1C1D62D2" w14:textId="0B0E28B2" w:rsidR="00AF26C5" w:rsidRDefault="001E2C70" w:rsidP="001E2C70">
            <w:pPr>
              <w:pStyle w:val="ListParagraph"/>
              <w:numPr>
                <w:ilvl w:val="0"/>
                <w:numId w:val="38"/>
              </w:numPr>
              <w:ind w:left="394" w:hanging="394"/>
            </w:pPr>
            <w:r>
              <w:t>Confirmed that the development of proposal</w:t>
            </w:r>
            <w:r w:rsidR="00F77EEF">
              <w:t>s</w:t>
            </w:r>
            <w:r>
              <w:t xml:space="preserve"> for a</w:t>
            </w:r>
            <w:r w:rsidR="00F77EEF">
              <w:t xml:space="preserve"> new</w:t>
            </w:r>
            <w:r>
              <w:t xml:space="preserve"> National Park are being coordinated by National Resources Wales.</w:t>
            </w:r>
          </w:p>
          <w:p w14:paraId="57C7E780" w14:textId="0090D7F3" w:rsidR="001E2C70" w:rsidRDefault="001E2C70" w:rsidP="001E2C70">
            <w:pPr>
              <w:pStyle w:val="ListParagraph"/>
              <w:numPr>
                <w:ilvl w:val="0"/>
                <w:numId w:val="38"/>
              </w:numPr>
              <w:ind w:left="394" w:hanging="394"/>
            </w:pPr>
            <w:r>
              <w:t xml:space="preserve">There will be public consultations in 2024 </w:t>
            </w:r>
            <w:r w:rsidR="00F77EEF">
              <w:t>following</w:t>
            </w:r>
            <w:r>
              <w:t xml:space="preserve"> the </w:t>
            </w:r>
            <w:r w:rsidR="00F537C2">
              <w:t>publication of the draft</w:t>
            </w:r>
            <w:r>
              <w:t xml:space="preserve"> boundaries.</w:t>
            </w:r>
          </w:p>
          <w:p w14:paraId="185BD228" w14:textId="1D0561EF" w:rsidR="001E2C70" w:rsidRDefault="00F77EEF" w:rsidP="001E2C70">
            <w:pPr>
              <w:pStyle w:val="ListParagraph"/>
              <w:numPr>
                <w:ilvl w:val="0"/>
                <w:numId w:val="38"/>
              </w:numPr>
              <w:ind w:left="394" w:hanging="394"/>
            </w:pPr>
            <w:r>
              <w:t>It is a</w:t>
            </w:r>
            <w:r w:rsidR="001E2C70">
              <w:t>nticipated that any National Park will follow the broad outline of the existing AO</w:t>
            </w:r>
            <w:r>
              <w:t>N</w:t>
            </w:r>
            <w:r w:rsidR="001E2C70">
              <w:t>B but there is scope to include and detach certain areas.</w:t>
            </w:r>
          </w:p>
          <w:p w14:paraId="033869ED" w14:textId="1649AF1B" w:rsidR="001E2C70" w:rsidRDefault="001E2C70" w:rsidP="001E2C70">
            <w:pPr>
              <w:pStyle w:val="ListParagraph"/>
              <w:numPr>
                <w:ilvl w:val="0"/>
                <w:numId w:val="38"/>
              </w:numPr>
              <w:ind w:left="394" w:hanging="394"/>
            </w:pPr>
            <w:r>
              <w:t xml:space="preserve">The Senedd </w:t>
            </w:r>
            <w:r w:rsidR="00F77EEF">
              <w:t>Cymru</w:t>
            </w:r>
            <w:r>
              <w:t xml:space="preserve"> has indicated that it will want to formalise proposals by 2026.</w:t>
            </w:r>
          </w:p>
          <w:p w14:paraId="19FFCCDA" w14:textId="7CF8574D" w:rsidR="001E2C70" w:rsidRDefault="00D25717" w:rsidP="001E2C70">
            <w:pPr>
              <w:pStyle w:val="ListParagraph"/>
              <w:numPr>
                <w:ilvl w:val="0"/>
                <w:numId w:val="38"/>
              </w:numPr>
              <w:ind w:left="394" w:hanging="394"/>
            </w:pPr>
            <w:r>
              <w:t xml:space="preserve">Planning will include a new ‘hybrid’ version of </w:t>
            </w:r>
            <w:r w:rsidR="00F77EEF">
              <w:t xml:space="preserve">a </w:t>
            </w:r>
            <w:r>
              <w:t xml:space="preserve">National </w:t>
            </w:r>
            <w:r w:rsidR="00F77EEF">
              <w:t>P</w:t>
            </w:r>
            <w:r>
              <w:t>ark and AO</w:t>
            </w:r>
            <w:r w:rsidR="00F77EEF">
              <w:t>N</w:t>
            </w:r>
            <w:r>
              <w:t xml:space="preserve">B </w:t>
            </w:r>
            <w:r w:rsidR="00F77EEF">
              <w:t>which will allow greater flexibility</w:t>
            </w:r>
            <w:r w:rsidR="00895299">
              <w:t>.</w:t>
            </w:r>
          </w:p>
          <w:p w14:paraId="15E93CDA" w14:textId="54830CCA" w:rsidR="00AF26C5" w:rsidRDefault="00AF26C5" w:rsidP="00AF26C5"/>
        </w:tc>
        <w:tc>
          <w:tcPr>
            <w:tcW w:w="1787" w:type="dxa"/>
          </w:tcPr>
          <w:p w14:paraId="0867A459" w14:textId="77777777" w:rsidR="00170DD1" w:rsidRDefault="00170DD1" w:rsidP="00493217"/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DA62DE" w14:paraId="017A3285" w14:textId="77777777" w:rsidTr="003811FA">
        <w:tc>
          <w:tcPr>
            <w:tcW w:w="789" w:type="dxa"/>
          </w:tcPr>
          <w:p w14:paraId="3915DBBA" w14:textId="053B59C1" w:rsidR="00DA62DE" w:rsidRDefault="00DA62DE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250" w:type="dxa"/>
          </w:tcPr>
          <w:p w14:paraId="169B4A36" w14:textId="3650DA09" w:rsidR="00DA62DE" w:rsidRDefault="00DA62DE">
            <w:pPr>
              <w:rPr>
                <w:b/>
                <w:bCs/>
              </w:rPr>
            </w:pPr>
            <w:r>
              <w:rPr>
                <w:b/>
                <w:bCs/>
              </w:rPr>
              <w:t>CEN</w:t>
            </w:r>
            <w:r w:rsidR="00294B0A">
              <w:rPr>
                <w:b/>
                <w:bCs/>
              </w:rPr>
              <w:t>TENARY – NEXT EVENTS</w:t>
            </w:r>
          </w:p>
        </w:tc>
        <w:tc>
          <w:tcPr>
            <w:tcW w:w="4190" w:type="dxa"/>
          </w:tcPr>
          <w:p w14:paraId="1FD32E6D" w14:textId="77777777" w:rsidR="00DA62DE" w:rsidRDefault="00294B0A" w:rsidP="00347BD7">
            <w:pPr>
              <w:pStyle w:val="ListParagraph"/>
              <w:numPr>
                <w:ilvl w:val="0"/>
                <w:numId w:val="36"/>
              </w:numPr>
              <w:ind w:left="395" w:hanging="395"/>
            </w:pPr>
            <w:r>
              <w:t>The Clerk confirmed that the next event will be at St Garmon’s and publicity which complements the printed programme has been sent out</w:t>
            </w:r>
            <w:r w:rsidR="00347BD7">
              <w:t>.</w:t>
            </w:r>
          </w:p>
          <w:p w14:paraId="31381E19" w14:textId="200F8DF0" w:rsidR="00347BD7" w:rsidRDefault="00347BD7" w:rsidP="00347BD7">
            <w:pPr>
              <w:pStyle w:val="ListParagraph"/>
              <w:numPr>
                <w:ilvl w:val="0"/>
                <w:numId w:val="36"/>
              </w:numPr>
              <w:ind w:left="395" w:hanging="395"/>
            </w:pPr>
            <w:r>
              <w:t>This will be followed by two walks</w:t>
            </w:r>
            <w:r w:rsidR="009C7778">
              <w:t xml:space="preserve"> over the following two weeke</w:t>
            </w:r>
            <w:r w:rsidR="00D25717">
              <w:t>n</w:t>
            </w:r>
            <w:r w:rsidR="009C7778">
              <w:t>d</w:t>
            </w:r>
            <w:r w:rsidR="00D25717">
              <w:t>s</w:t>
            </w:r>
            <w:r w:rsidR="009C7778">
              <w:t xml:space="preserve"> tracing the boundar</w:t>
            </w:r>
            <w:r w:rsidR="00895299">
              <w:t>ies</w:t>
            </w:r>
            <w:r w:rsidR="009C7778">
              <w:t xml:space="preserve"> of the proposed reservoirs.</w:t>
            </w:r>
          </w:p>
          <w:p w14:paraId="05A14FF7" w14:textId="77777777" w:rsidR="009C7778" w:rsidRDefault="009C7778" w:rsidP="00347BD7">
            <w:pPr>
              <w:pStyle w:val="ListParagraph"/>
              <w:numPr>
                <w:ilvl w:val="0"/>
                <w:numId w:val="36"/>
              </w:numPr>
              <w:ind w:left="395" w:hanging="395"/>
            </w:pPr>
            <w:r>
              <w:t xml:space="preserve">There is a concert planned for the </w:t>
            </w:r>
            <w:proofErr w:type="gramStart"/>
            <w:r w:rsidR="006363EB">
              <w:t>7</w:t>
            </w:r>
            <w:r w:rsidR="006363EB" w:rsidRPr="006363EB">
              <w:rPr>
                <w:vertAlign w:val="superscript"/>
              </w:rPr>
              <w:t>th</w:t>
            </w:r>
            <w:proofErr w:type="gramEnd"/>
            <w:r w:rsidR="006363EB">
              <w:t xml:space="preserve"> October and publicity </w:t>
            </w:r>
            <w:r w:rsidR="00895299">
              <w:t>is available.</w:t>
            </w:r>
          </w:p>
          <w:p w14:paraId="5E7AB2B6" w14:textId="0293038A" w:rsidR="00895299" w:rsidRDefault="00895299" w:rsidP="00347BD7">
            <w:pPr>
              <w:pStyle w:val="ListParagraph"/>
              <w:numPr>
                <w:ilvl w:val="0"/>
                <w:numId w:val="36"/>
              </w:numPr>
              <w:ind w:left="395" w:hanging="395"/>
            </w:pPr>
            <w:r>
              <w:t>S4C recently aired a programme about the Centenary</w:t>
            </w:r>
            <w:r w:rsidR="00F537C2">
              <w:t xml:space="preserve"> which was well informed</w:t>
            </w:r>
            <w:r>
              <w:t>.</w:t>
            </w:r>
          </w:p>
        </w:tc>
        <w:tc>
          <w:tcPr>
            <w:tcW w:w="1787" w:type="dxa"/>
          </w:tcPr>
          <w:p w14:paraId="2426D9B1" w14:textId="77777777" w:rsidR="00DA62DE" w:rsidRDefault="00DA62DE" w:rsidP="00493217"/>
        </w:tc>
      </w:tr>
      <w:tr w:rsidR="00992899" w14:paraId="79966E93" w14:textId="77777777" w:rsidTr="003811FA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811FA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28E26CAD" w14:textId="54C14ADF" w:rsidR="00035C44" w:rsidRDefault="00D25717" w:rsidP="006363EB">
            <w:r>
              <w:t xml:space="preserve">A report for crime in the Valley has been received from North Wales Police. </w:t>
            </w:r>
            <w:r w:rsidR="009B125F">
              <w:t xml:space="preserve">There were no specific details for </w:t>
            </w:r>
            <w:r w:rsidR="00360C02">
              <w:t>the two Wards.</w:t>
            </w:r>
          </w:p>
        </w:tc>
        <w:tc>
          <w:tcPr>
            <w:tcW w:w="1787" w:type="dxa"/>
          </w:tcPr>
          <w:p w14:paraId="116FE757" w14:textId="77777777" w:rsidR="00170DD1" w:rsidRDefault="00170DD1"/>
        </w:tc>
      </w:tr>
      <w:tr w:rsidR="006A0CFB" w14:paraId="1050E334" w14:textId="77777777" w:rsidTr="003811FA">
        <w:tc>
          <w:tcPr>
            <w:tcW w:w="789" w:type="dxa"/>
          </w:tcPr>
          <w:p w14:paraId="08466006" w14:textId="746A788C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170DD1">
              <w:rPr>
                <w:b/>
                <w:bCs/>
              </w:rPr>
              <w:t>ii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093884D6" w14:textId="4AF17E20" w:rsidR="00201828" w:rsidRPr="00B7258D" w:rsidRDefault="00D544E2" w:rsidP="00D25717">
            <w:r>
              <w:t xml:space="preserve">County </w:t>
            </w:r>
            <w:r w:rsidR="005813FC">
              <w:t>Cllr</w:t>
            </w:r>
            <w:r>
              <w:t xml:space="preserve"> Bates </w:t>
            </w:r>
            <w:r w:rsidR="00D25717">
              <w:t>sent his apologies</w:t>
            </w:r>
            <w:r w:rsidR="003023AB">
              <w:t>.</w:t>
            </w:r>
          </w:p>
        </w:tc>
        <w:tc>
          <w:tcPr>
            <w:tcW w:w="1787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811FA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190" w:type="dxa"/>
          </w:tcPr>
          <w:p w14:paraId="59E084F1" w14:textId="4FF810B7" w:rsidR="00035C44" w:rsidRDefault="004C57C9" w:rsidP="00D25717">
            <w:pPr>
              <w:pStyle w:val="ListParagraph"/>
              <w:numPr>
                <w:ilvl w:val="0"/>
                <w:numId w:val="31"/>
              </w:numPr>
              <w:ind w:left="536" w:hanging="425"/>
            </w:pPr>
            <w:r>
              <w:t>Cllr D Berrim</w:t>
            </w:r>
            <w:r w:rsidR="00C05926">
              <w:t>a</w:t>
            </w:r>
            <w:r>
              <w:t>n</w:t>
            </w:r>
            <w:r w:rsidR="00C05926">
              <w:t xml:space="preserve"> </w:t>
            </w:r>
            <w:r w:rsidR="00D25717">
              <w:t xml:space="preserve">confirmed that the High Court had quashed the Experimental Traffic </w:t>
            </w:r>
            <w:r w:rsidR="00895299">
              <w:t xml:space="preserve">Regulation </w:t>
            </w:r>
            <w:r w:rsidR="00D25717">
              <w:t>Order because of procedural issues.</w:t>
            </w:r>
          </w:p>
          <w:p w14:paraId="19F227B9" w14:textId="77777777" w:rsidR="00D25717" w:rsidRDefault="00D25717" w:rsidP="00D25717">
            <w:pPr>
              <w:pStyle w:val="ListParagraph"/>
              <w:numPr>
                <w:ilvl w:val="0"/>
                <w:numId w:val="31"/>
              </w:numPr>
              <w:ind w:left="536" w:hanging="425"/>
            </w:pPr>
            <w:r>
              <w:lastRenderedPageBreak/>
              <w:t>It is anticipated that the hearing at Wrexham County Court on the 13/09/2023 will be proceeding.</w:t>
            </w:r>
          </w:p>
          <w:p w14:paraId="5580F4D0" w14:textId="1D7BB61E" w:rsidR="00D25717" w:rsidRDefault="00D25717" w:rsidP="00D25717">
            <w:pPr>
              <w:pStyle w:val="ListParagraph"/>
              <w:numPr>
                <w:ilvl w:val="0"/>
                <w:numId w:val="31"/>
              </w:numPr>
              <w:ind w:left="536" w:hanging="425"/>
            </w:pPr>
            <w:r>
              <w:t xml:space="preserve">A meeting is being convened by Diana Mallinson to bring together interested parties to look at </w:t>
            </w:r>
            <w:r w:rsidR="00895299">
              <w:t xml:space="preserve">additional </w:t>
            </w:r>
            <w:r>
              <w:t>ways to be effective in managing the impact of off-roading.</w:t>
            </w:r>
          </w:p>
        </w:tc>
        <w:tc>
          <w:tcPr>
            <w:tcW w:w="1787" w:type="dxa"/>
          </w:tcPr>
          <w:p w14:paraId="4F3CA761" w14:textId="5B775BF2" w:rsidR="001745CD" w:rsidRPr="001745CD" w:rsidRDefault="001745CD"/>
        </w:tc>
      </w:tr>
      <w:tr w:rsidR="001213E5" w14:paraId="38086F07" w14:textId="77777777" w:rsidTr="003811FA">
        <w:tc>
          <w:tcPr>
            <w:tcW w:w="789" w:type="dxa"/>
          </w:tcPr>
          <w:p w14:paraId="6A5ACDBD" w14:textId="72ED12DF" w:rsidR="001213E5" w:rsidRDefault="00487A1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3893AE57" w14:textId="6B54A26B" w:rsidR="001213E5" w:rsidRDefault="008D5955">
            <w:pPr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D544E2">
              <w:rPr>
                <w:b/>
                <w:bCs/>
              </w:rPr>
              <w:t>DE OF CONDUCT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149421EA" w14:textId="77777777" w:rsidR="001213E5" w:rsidRDefault="001213E5"/>
        </w:tc>
        <w:tc>
          <w:tcPr>
            <w:tcW w:w="1787" w:type="dxa"/>
            <w:shd w:val="clear" w:color="auto" w:fill="BFBFBF" w:themeFill="background1" w:themeFillShade="BF"/>
          </w:tcPr>
          <w:p w14:paraId="11E5CD7A" w14:textId="77777777" w:rsidR="001213E5" w:rsidRDefault="001213E5"/>
        </w:tc>
      </w:tr>
      <w:tr w:rsidR="001213E5" w14:paraId="702DEB47" w14:textId="77777777" w:rsidTr="001213E5">
        <w:tc>
          <w:tcPr>
            <w:tcW w:w="789" w:type="dxa"/>
          </w:tcPr>
          <w:p w14:paraId="49584C40" w14:textId="77777777" w:rsidR="001213E5" w:rsidRDefault="001213E5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71FDA7" w14:textId="47D6CFEB" w:rsidR="001213E5" w:rsidRDefault="001213E5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auto"/>
          </w:tcPr>
          <w:p w14:paraId="5B5B0136" w14:textId="0305F0D4" w:rsidR="00D33154" w:rsidRDefault="00D25717" w:rsidP="00D544E2">
            <w:r>
              <w:t xml:space="preserve">Cllr Benning introduced the draft Code of Conduct- </w:t>
            </w:r>
            <w:r w:rsidR="001E26D2">
              <w:t>(</w:t>
            </w:r>
            <w:r>
              <w:t>see minutes 1</w:t>
            </w:r>
            <w:r w:rsidRPr="00D25717">
              <w:rPr>
                <w:vertAlign w:val="superscript"/>
              </w:rPr>
              <w:t>st</w:t>
            </w:r>
            <w:r>
              <w:t xml:space="preserve"> September 2023</w:t>
            </w:r>
            <w:r w:rsidR="001E26D2">
              <w:t>)</w:t>
            </w:r>
            <w:r>
              <w:t>.</w:t>
            </w:r>
          </w:p>
          <w:p w14:paraId="75499999" w14:textId="2D0F43CE" w:rsidR="00D25717" w:rsidRDefault="00D25717" w:rsidP="00D544E2">
            <w:r>
              <w:t>The Localism Act 2011 s28 requires all Councils to have a published Code of Conduct.</w:t>
            </w:r>
          </w:p>
          <w:p w14:paraId="14C64B55" w14:textId="77777777" w:rsidR="00D25717" w:rsidRDefault="00D25717" w:rsidP="00D544E2"/>
          <w:p w14:paraId="6410A757" w14:textId="023E3AAB" w:rsidR="00D25717" w:rsidRDefault="00D25717" w:rsidP="00D544E2">
            <w:r>
              <w:t xml:space="preserve">Councillors debated the draft </w:t>
            </w:r>
            <w:proofErr w:type="gramStart"/>
            <w:r>
              <w:t>Code</w:t>
            </w:r>
            <w:proofErr w:type="gramEnd"/>
            <w:r w:rsidR="000D2953">
              <w:t xml:space="preserve"> and the following points were noted:</w:t>
            </w:r>
          </w:p>
          <w:p w14:paraId="1F2F915E" w14:textId="6C091C07" w:rsidR="000D2953" w:rsidRDefault="000D2953" w:rsidP="000D2953">
            <w:pPr>
              <w:pStyle w:val="ListParagraph"/>
              <w:numPr>
                <w:ilvl w:val="0"/>
                <w:numId w:val="39"/>
              </w:numPr>
              <w:ind w:left="536" w:hanging="425"/>
            </w:pPr>
            <w:r>
              <w:t>The Council should draft a complementary Disciplin</w:t>
            </w:r>
            <w:r w:rsidR="00CF60AE">
              <w:t>ary</w:t>
            </w:r>
            <w:r>
              <w:t xml:space="preserve"> Procedures </w:t>
            </w:r>
            <w:r w:rsidR="00CF60AE">
              <w:t>Protocol</w:t>
            </w:r>
            <w:r>
              <w:t xml:space="preserve"> which would be activated if the Code of Conduct was considered to have been breached.</w:t>
            </w:r>
            <w:r w:rsidR="00CF60AE">
              <w:t xml:space="preserve"> Under the Localism Act, Community Councils are exempt in this respect, however Councillors believed that it would be prudent to publish a document which outlined the ‘consequences’ if the Code of Conduct had been breached.</w:t>
            </w:r>
          </w:p>
          <w:p w14:paraId="6111DD18" w14:textId="7984EBB5" w:rsidR="000D2953" w:rsidRDefault="000D2953" w:rsidP="000D2953">
            <w:pPr>
              <w:pStyle w:val="ListParagraph"/>
              <w:numPr>
                <w:ilvl w:val="0"/>
                <w:numId w:val="39"/>
              </w:numPr>
              <w:ind w:left="536" w:hanging="425"/>
            </w:pPr>
            <w:r>
              <w:t xml:space="preserve">The Code of Conduct would be applicable </w:t>
            </w:r>
            <w:r w:rsidR="00CF60AE">
              <w:t>to</w:t>
            </w:r>
            <w:r>
              <w:t xml:space="preserve"> the whole of the </w:t>
            </w:r>
            <w:r w:rsidR="00432BAB">
              <w:t>Council.</w:t>
            </w:r>
          </w:p>
          <w:p w14:paraId="0F22B90A" w14:textId="5E79259F" w:rsidR="000D2953" w:rsidRDefault="000D2953" w:rsidP="000D2953">
            <w:pPr>
              <w:pStyle w:val="ListParagraph"/>
              <w:numPr>
                <w:ilvl w:val="0"/>
                <w:numId w:val="39"/>
              </w:numPr>
              <w:ind w:left="536" w:hanging="425"/>
            </w:pPr>
            <w:r>
              <w:t>It would be for the Council to determine if the Code of Conduct had been infringed.</w:t>
            </w:r>
          </w:p>
          <w:p w14:paraId="240F0F0A" w14:textId="5AA18BE0" w:rsidR="000D2953" w:rsidRDefault="000D2953" w:rsidP="000D2953">
            <w:pPr>
              <w:pStyle w:val="ListParagraph"/>
              <w:numPr>
                <w:ilvl w:val="0"/>
                <w:numId w:val="39"/>
              </w:numPr>
              <w:ind w:left="536" w:hanging="425"/>
            </w:pPr>
            <w:r>
              <w:t>The Council noted that breaches of the Code could occur non-verbally.</w:t>
            </w:r>
          </w:p>
          <w:p w14:paraId="007CCF54" w14:textId="77777777" w:rsidR="000D2953" w:rsidRDefault="000D2953" w:rsidP="000D2953"/>
          <w:p w14:paraId="0735B445" w14:textId="0779AAB1" w:rsidR="000D2953" w:rsidRDefault="000D2953" w:rsidP="000D2953">
            <w:r>
              <w:t xml:space="preserve">The Chair proposed to defer the vote until the October meeting to allow for full Council attendance. The Clerk would draft a disciplinary </w:t>
            </w:r>
            <w:r w:rsidR="00D20325">
              <w:t>procedures protocol in advance of the October meeting</w:t>
            </w:r>
            <w:r>
              <w:t xml:space="preserve">. </w:t>
            </w:r>
          </w:p>
          <w:p w14:paraId="3F1CD7AB" w14:textId="087F6285" w:rsidR="00D25717" w:rsidRDefault="00D25717" w:rsidP="00D544E2"/>
        </w:tc>
        <w:tc>
          <w:tcPr>
            <w:tcW w:w="1787" w:type="dxa"/>
            <w:shd w:val="clear" w:color="auto" w:fill="auto"/>
          </w:tcPr>
          <w:p w14:paraId="508A9975" w14:textId="0AC94785" w:rsidR="001213E5" w:rsidRDefault="00CF60AE">
            <w:r w:rsidRPr="00CF60AE">
              <w:rPr>
                <w:b/>
                <w:bCs/>
              </w:rPr>
              <w:t>Clerk</w:t>
            </w:r>
            <w:r>
              <w:t xml:space="preserve"> to draft a Disciplinary Protocol document</w:t>
            </w:r>
          </w:p>
        </w:tc>
      </w:tr>
      <w:tr w:rsidR="004F4C33" w14:paraId="60FC478C" w14:textId="77777777" w:rsidTr="00B97626">
        <w:tc>
          <w:tcPr>
            <w:tcW w:w="789" w:type="dxa"/>
          </w:tcPr>
          <w:p w14:paraId="652C4E28" w14:textId="2FC1CB41" w:rsidR="004F4C33" w:rsidRDefault="0099282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1787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3811FA">
        <w:tc>
          <w:tcPr>
            <w:tcW w:w="789" w:type="dxa"/>
          </w:tcPr>
          <w:p w14:paraId="54896BDF" w14:textId="1F0A571A" w:rsidR="00B97626" w:rsidRPr="00952FF6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7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190" w:type="dxa"/>
          </w:tcPr>
          <w:p w14:paraId="038AA1C4" w14:textId="699810F7" w:rsidR="0048618B" w:rsidRDefault="0048618B" w:rsidP="009B125F">
            <w:pPr>
              <w:pStyle w:val="ListParagraph"/>
              <w:ind w:left="111"/>
              <w:jc w:val="both"/>
            </w:pPr>
            <w:r>
              <w:t xml:space="preserve">Currently awaiting </w:t>
            </w:r>
            <w:r w:rsidR="000268A3">
              <w:t xml:space="preserve">the </w:t>
            </w:r>
            <w:r>
              <w:t>transfer o</w:t>
            </w:r>
            <w:r w:rsidR="00201828">
              <w:t>f</w:t>
            </w:r>
            <w:r w:rsidR="000268A3">
              <w:t xml:space="preserve"> the</w:t>
            </w:r>
            <w:r>
              <w:t xml:space="preserve"> HS</w:t>
            </w:r>
            <w:r w:rsidR="008A7E37">
              <w:t>B</w:t>
            </w:r>
            <w:r>
              <w:t xml:space="preserve">C </w:t>
            </w:r>
            <w:r w:rsidR="008A7E37">
              <w:t>account</w:t>
            </w:r>
            <w:r>
              <w:t xml:space="preserve"> which </w:t>
            </w:r>
            <w:r w:rsidR="00B871FA">
              <w:t>has</w:t>
            </w:r>
            <w:r>
              <w:t xml:space="preserve"> be</w:t>
            </w:r>
            <w:r w:rsidR="00B871FA">
              <w:t>en</w:t>
            </w:r>
            <w:r>
              <w:t xml:space="preserve"> delayed until the former Clerk</w:t>
            </w:r>
            <w:r w:rsidR="00B871FA">
              <w:t xml:space="preserve"> h</w:t>
            </w:r>
            <w:r>
              <w:t>as</w:t>
            </w:r>
            <w:r w:rsidR="008A7E37">
              <w:t xml:space="preserve"> confirmed that he is no longer an authorised account holder</w:t>
            </w:r>
            <w:r w:rsidR="000268A3">
              <w:t>.</w:t>
            </w:r>
          </w:p>
        </w:tc>
        <w:tc>
          <w:tcPr>
            <w:tcW w:w="1787" w:type="dxa"/>
          </w:tcPr>
          <w:p w14:paraId="786C8DBA" w14:textId="52454A49" w:rsidR="008A7E37" w:rsidRDefault="008A7E37" w:rsidP="009A4130">
            <w:r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>
              <w:t xml:space="preserve"> to no</w:t>
            </w:r>
            <w:r w:rsidR="00E40F1D">
              <w:t xml:space="preserve">tify </w:t>
            </w:r>
            <w:r w:rsidR="004550C2">
              <w:t>G</w:t>
            </w:r>
            <w:r w:rsidR="00E40F1D">
              <w:t>uy Williams</w:t>
            </w:r>
          </w:p>
        </w:tc>
      </w:tr>
      <w:tr w:rsidR="00B44A16" w14:paraId="656188A5" w14:textId="77777777" w:rsidTr="003811FA">
        <w:tc>
          <w:tcPr>
            <w:tcW w:w="789" w:type="dxa"/>
          </w:tcPr>
          <w:p w14:paraId="42D00633" w14:textId="47DE7BC8" w:rsidR="00B44A16" w:rsidRPr="00952FF6" w:rsidRDefault="00E40F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(ii) </w:t>
            </w:r>
          </w:p>
        </w:tc>
        <w:tc>
          <w:tcPr>
            <w:tcW w:w="2250" w:type="dxa"/>
          </w:tcPr>
          <w:p w14:paraId="418AB1FC" w14:textId="7B3AC16A" w:rsidR="00B44A16" w:rsidRDefault="005F1139">
            <w:pPr>
              <w:rPr>
                <w:b/>
                <w:bCs/>
              </w:rPr>
            </w:pPr>
            <w:r>
              <w:rPr>
                <w:b/>
                <w:bCs/>
              </w:rPr>
              <w:t>REMEMBRANCE SUNDAY</w:t>
            </w:r>
          </w:p>
        </w:tc>
        <w:tc>
          <w:tcPr>
            <w:tcW w:w="4190" w:type="dxa"/>
          </w:tcPr>
          <w:p w14:paraId="00DAFA20" w14:textId="09CFD30A" w:rsidR="00D33154" w:rsidRDefault="000D2953" w:rsidP="000D2953">
            <w:pPr>
              <w:pStyle w:val="ListParagraph"/>
              <w:ind w:left="111"/>
              <w:jc w:val="both"/>
            </w:pPr>
            <w:r>
              <w:t xml:space="preserve">Cllr Benning confirmed that he would wish to purchase a wreath for Remembrance </w:t>
            </w:r>
            <w:r>
              <w:lastRenderedPageBreak/>
              <w:t>Sunday which will cost £27. This was approved</w:t>
            </w:r>
            <w:r w:rsidR="00D20325">
              <w:t>.</w:t>
            </w:r>
          </w:p>
        </w:tc>
        <w:tc>
          <w:tcPr>
            <w:tcW w:w="1787" w:type="dxa"/>
          </w:tcPr>
          <w:p w14:paraId="6BBA4E7A" w14:textId="70809DC2" w:rsidR="0026259E" w:rsidRDefault="0026259E" w:rsidP="009A4130"/>
        </w:tc>
      </w:tr>
      <w:tr w:rsidR="00B1342F" w14:paraId="10AC9DA5" w14:textId="77777777" w:rsidTr="003811FA">
        <w:tc>
          <w:tcPr>
            <w:tcW w:w="789" w:type="dxa"/>
          </w:tcPr>
          <w:p w14:paraId="56E112B4" w14:textId="7B47F96C" w:rsidR="00B1342F" w:rsidRDefault="00B1342F">
            <w:pPr>
              <w:rPr>
                <w:b/>
                <w:bCs/>
              </w:rPr>
            </w:pPr>
            <w:r>
              <w:rPr>
                <w:b/>
                <w:bCs/>
              </w:rPr>
              <w:t>7 (i</w:t>
            </w:r>
            <w:r w:rsidR="00560D02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0D6F2EDD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685EEF">
              <w:rPr>
                <w:b/>
                <w:bCs/>
              </w:rPr>
              <w:t>S</w:t>
            </w:r>
            <w:r>
              <w:rPr>
                <w:b/>
                <w:bCs/>
              </w:rPr>
              <w:t>INCE</w:t>
            </w:r>
            <w:proofErr w:type="gramEnd"/>
            <w:r>
              <w:rPr>
                <w:b/>
                <w:bCs/>
              </w:rPr>
              <w:t xml:space="preserve"> </w:t>
            </w:r>
            <w:r w:rsidR="000431C0">
              <w:rPr>
                <w:b/>
                <w:bCs/>
              </w:rPr>
              <w:t>01/08/2023</w:t>
            </w:r>
            <w:r>
              <w:rPr>
                <w:b/>
                <w:bCs/>
              </w:rPr>
              <w:t xml:space="preserve"> AND BALANCE OF ACCOUNTS</w:t>
            </w:r>
          </w:p>
        </w:tc>
        <w:tc>
          <w:tcPr>
            <w:tcW w:w="4190" w:type="dxa"/>
          </w:tcPr>
          <w:p w14:paraId="5F6B56CC" w14:textId="35146038" w:rsidR="008B3FFE" w:rsidRDefault="004C0928" w:rsidP="008B3FFE">
            <w:pPr>
              <w:pStyle w:val="ListParagraph"/>
              <w:ind w:left="111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 of o</w:t>
            </w:r>
            <w:r w:rsidR="000D2953">
              <w:t>ne</w:t>
            </w:r>
            <w:r>
              <w:t xml:space="preserve"> payment made since the </w:t>
            </w:r>
            <w:r w:rsidR="000D2953">
              <w:t>01/08/2023</w:t>
            </w:r>
            <w:r w:rsidR="008B3FFE">
              <w:t xml:space="preserve">. There are several outstanding </w:t>
            </w:r>
            <w:r w:rsidR="00432BAB">
              <w:t>i</w:t>
            </w:r>
            <w:r w:rsidR="002568CE">
              <w:t>nvoices</w:t>
            </w:r>
            <w:r w:rsidR="008B3FFE">
              <w:t xml:space="preserve">: </w:t>
            </w:r>
          </w:p>
          <w:p w14:paraId="37ECB4AD" w14:textId="77777777" w:rsidR="009B125F" w:rsidRDefault="009B125F" w:rsidP="008B3FFE">
            <w:pPr>
              <w:pStyle w:val="ListParagraph"/>
              <w:ind w:left="111"/>
              <w:jc w:val="both"/>
            </w:pPr>
          </w:p>
          <w:p w14:paraId="79286CA9" w14:textId="5C68B4CB" w:rsidR="008B3FFE" w:rsidRDefault="002568CE" w:rsidP="008B3FFE">
            <w:pPr>
              <w:pStyle w:val="ListParagraph"/>
              <w:ind w:left="111"/>
              <w:jc w:val="both"/>
            </w:pPr>
            <w:r>
              <w:t>Cemetery Sign £25</w:t>
            </w:r>
          </w:p>
          <w:p w14:paraId="58D5C3F0" w14:textId="44AA6973" w:rsidR="008B3FFE" w:rsidRDefault="008B3FFE" w:rsidP="008B3FFE">
            <w:pPr>
              <w:pStyle w:val="ListParagraph"/>
              <w:ind w:left="111"/>
              <w:jc w:val="both"/>
            </w:pPr>
            <w:r>
              <w:t>Donation for audit work - £250</w:t>
            </w:r>
          </w:p>
          <w:p w14:paraId="03378B79" w14:textId="215C9583" w:rsidR="008B3FFE" w:rsidRDefault="008B3FFE" w:rsidP="008B3FFE">
            <w:pPr>
              <w:pStyle w:val="ListParagraph"/>
              <w:ind w:left="111"/>
              <w:jc w:val="both"/>
            </w:pPr>
            <w:r>
              <w:t>Use of Hall - £ 210</w:t>
            </w:r>
          </w:p>
          <w:p w14:paraId="79A275E5" w14:textId="5C2F4DBE" w:rsidR="008B3FFE" w:rsidRDefault="008B3FFE" w:rsidP="008B3FFE">
            <w:pPr>
              <w:pStyle w:val="ListParagraph"/>
              <w:ind w:left="111"/>
              <w:jc w:val="both"/>
            </w:pPr>
            <w:r>
              <w:t xml:space="preserve">Printing of Centenary leaflets </w:t>
            </w:r>
            <w:r w:rsidR="002568CE">
              <w:t xml:space="preserve">- </w:t>
            </w:r>
            <w:r>
              <w:t>£155</w:t>
            </w:r>
          </w:p>
          <w:p w14:paraId="13CA1E0A" w14:textId="4F1B6564" w:rsidR="008B3FFE" w:rsidRDefault="002568CE" w:rsidP="008B3FFE">
            <w:pPr>
              <w:pStyle w:val="ListParagraph"/>
              <w:ind w:left="111"/>
              <w:jc w:val="both"/>
            </w:pPr>
            <w:r>
              <w:t>Audit Wales- £259. (The Clerk confirmed that Audit Wales ha</w:t>
            </w:r>
            <w:r w:rsidR="00D20325">
              <w:t>d</w:t>
            </w:r>
            <w:r>
              <w:t xml:space="preserve"> not replied to several requests for clarification of this invoice.)</w:t>
            </w:r>
          </w:p>
          <w:p w14:paraId="1E89C56D" w14:textId="77777777" w:rsidR="004C0928" w:rsidRDefault="004C0928" w:rsidP="008B3FFE">
            <w:pPr>
              <w:pStyle w:val="ListParagraph"/>
              <w:ind w:left="111"/>
              <w:jc w:val="both"/>
            </w:pPr>
          </w:p>
          <w:p w14:paraId="09F3B47C" w14:textId="7CF78FE3" w:rsidR="004C0928" w:rsidRPr="008B3FFE" w:rsidRDefault="004C0928" w:rsidP="008B3FFE">
            <w:pPr>
              <w:pStyle w:val="ListParagraph"/>
              <w:ind w:left="111"/>
              <w:jc w:val="both"/>
            </w:pPr>
            <w:r>
              <w:t xml:space="preserve">The balance of </w:t>
            </w:r>
            <w:r w:rsidR="005B2C02">
              <w:t xml:space="preserve">the </w:t>
            </w:r>
            <w:r>
              <w:t xml:space="preserve">account is </w:t>
            </w:r>
            <w:r w:rsidR="004550C2" w:rsidRPr="005B2C02">
              <w:rPr>
                <w:b/>
                <w:bCs/>
              </w:rPr>
              <w:t>£</w:t>
            </w:r>
            <w:r w:rsidR="008B3FFE">
              <w:rPr>
                <w:b/>
                <w:bCs/>
              </w:rPr>
              <w:t xml:space="preserve">7,795.99. </w:t>
            </w:r>
            <w:r w:rsidR="008B3FFE">
              <w:t>WCBC have paid £4,000</w:t>
            </w:r>
            <w:r w:rsidR="008B3FFE">
              <w:rPr>
                <w:b/>
                <w:bCs/>
              </w:rPr>
              <w:t xml:space="preserve"> </w:t>
            </w:r>
            <w:r w:rsidR="008B3FFE" w:rsidRPr="008B3FFE">
              <w:t xml:space="preserve">of the </w:t>
            </w:r>
            <w:proofErr w:type="gramStart"/>
            <w:r w:rsidR="008B3FFE" w:rsidRPr="008B3FFE">
              <w:t>Precept</w:t>
            </w:r>
            <w:proofErr w:type="gramEnd"/>
          </w:p>
          <w:p w14:paraId="130294AF" w14:textId="77777777" w:rsidR="008B3FFE" w:rsidRDefault="008B3FFE" w:rsidP="008B3FFE">
            <w:pPr>
              <w:pStyle w:val="ListParagraph"/>
              <w:ind w:left="111"/>
              <w:jc w:val="both"/>
            </w:pPr>
          </w:p>
          <w:p w14:paraId="306D7748" w14:textId="445730EE" w:rsidR="004C0928" w:rsidRDefault="008B3FFE" w:rsidP="008B3FFE">
            <w:pPr>
              <w:pStyle w:val="ListParagraph"/>
              <w:ind w:left="111"/>
              <w:jc w:val="both"/>
            </w:pPr>
            <w:r>
              <w:t>The Council reviewed a draft one-page financial reporting template. Broadly this is approved for future meetings following a minor technical adjustment, Thanks to Cllr S Berriman for her work on this.</w:t>
            </w:r>
          </w:p>
        </w:tc>
        <w:tc>
          <w:tcPr>
            <w:tcW w:w="1787" w:type="dxa"/>
          </w:tcPr>
          <w:p w14:paraId="7285C392" w14:textId="77777777" w:rsidR="00B1342F" w:rsidRDefault="00B1342F" w:rsidP="009A4130"/>
        </w:tc>
      </w:tr>
      <w:tr w:rsidR="0011770F" w14:paraId="24A75332" w14:textId="77777777" w:rsidTr="003811FA">
        <w:tc>
          <w:tcPr>
            <w:tcW w:w="789" w:type="dxa"/>
          </w:tcPr>
          <w:p w14:paraId="0B4A02CE" w14:textId="78F337A0" w:rsidR="0011770F" w:rsidRDefault="001177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4033AA">
              <w:rPr>
                <w:b/>
                <w:bCs/>
              </w:rPr>
              <w:t>(</w:t>
            </w:r>
            <w:r w:rsidR="00560D02">
              <w:rPr>
                <w:b/>
                <w:bCs/>
              </w:rPr>
              <w:t>I</w:t>
            </w:r>
            <w:r>
              <w:rPr>
                <w:b/>
                <w:bCs/>
              </w:rPr>
              <w:t>v)</w:t>
            </w:r>
          </w:p>
        </w:tc>
        <w:tc>
          <w:tcPr>
            <w:tcW w:w="2250" w:type="dxa"/>
          </w:tcPr>
          <w:p w14:paraId="315A55E7" w14:textId="665C9EDD" w:rsidR="0011770F" w:rsidRDefault="00687E08">
            <w:pPr>
              <w:rPr>
                <w:b/>
                <w:bCs/>
              </w:rPr>
            </w:pPr>
            <w:r>
              <w:rPr>
                <w:b/>
                <w:bCs/>
              </w:rPr>
              <w:t>PRECEPT PLANNING FOR 2024/2025</w:t>
            </w:r>
          </w:p>
        </w:tc>
        <w:tc>
          <w:tcPr>
            <w:tcW w:w="4190" w:type="dxa"/>
          </w:tcPr>
          <w:p w14:paraId="6AB8D960" w14:textId="77777777" w:rsidR="002568CE" w:rsidRDefault="002568CE" w:rsidP="002568CE">
            <w:pPr>
              <w:pStyle w:val="ListParagraph"/>
              <w:ind w:left="111"/>
              <w:jc w:val="both"/>
            </w:pPr>
            <w:r>
              <w:t>The Council commenced its Precept Planning for 2024/2025. Initial ideas include:</w:t>
            </w:r>
          </w:p>
          <w:p w14:paraId="731F97D1" w14:textId="1F6B93A6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>Councillor remuneration budget will rise to £2,936 following</w:t>
            </w:r>
            <w:r w:rsidR="00D20325">
              <w:t xml:space="preserve"> the</w:t>
            </w:r>
            <w:r>
              <w:t xml:space="preserve"> </w:t>
            </w:r>
            <w:proofErr w:type="gramStart"/>
            <w:r>
              <w:t xml:space="preserve">Independent  </w:t>
            </w:r>
            <w:r w:rsidR="00D20325">
              <w:t>Remuneration</w:t>
            </w:r>
            <w:proofErr w:type="gramEnd"/>
            <w:r w:rsidR="00D20325">
              <w:t xml:space="preserve"> Panel</w:t>
            </w:r>
            <w:r>
              <w:t xml:space="preserve"> recommendations</w:t>
            </w:r>
            <w:r w:rsidR="00D20325">
              <w:t>.</w:t>
            </w:r>
          </w:p>
          <w:p w14:paraId="29244747" w14:textId="47520E01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 xml:space="preserve">There may be additional costs related to the Graveyard and </w:t>
            </w:r>
            <w:r w:rsidR="00D20325">
              <w:t>Cemetery.</w:t>
            </w:r>
          </w:p>
          <w:p w14:paraId="2A01F805" w14:textId="1B299403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 xml:space="preserve">A review of existing </w:t>
            </w:r>
            <w:r w:rsidR="00D20325">
              <w:t>donations.</w:t>
            </w:r>
          </w:p>
          <w:p w14:paraId="509A1CE4" w14:textId="77777777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 xml:space="preserve">A new category of expenditure related to ‘environmental </w:t>
            </w:r>
            <w:proofErr w:type="gramStart"/>
            <w:r>
              <w:t>improvements’</w:t>
            </w:r>
            <w:proofErr w:type="gramEnd"/>
          </w:p>
          <w:p w14:paraId="719E5A2E" w14:textId="48DE7ECD" w:rsidR="002568CE" w:rsidRDefault="002568CE" w:rsidP="002568CE">
            <w:pPr>
              <w:jc w:val="both"/>
            </w:pPr>
          </w:p>
        </w:tc>
        <w:tc>
          <w:tcPr>
            <w:tcW w:w="1787" w:type="dxa"/>
          </w:tcPr>
          <w:p w14:paraId="62F679B0" w14:textId="77777777" w:rsidR="0011770F" w:rsidRDefault="0011770F" w:rsidP="009A4130"/>
        </w:tc>
      </w:tr>
      <w:tr w:rsidR="005C6BE9" w14:paraId="7089B3DA" w14:textId="77777777" w:rsidTr="003811FA">
        <w:tc>
          <w:tcPr>
            <w:tcW w:w="789" w:type="dxa"/>
          </w:tcPr>
          <w:p w14:paraId="1FB021A5" w14:textId="3F7B5185" w:rsidR="005C6BE9" w:rsidRDefault="00560D0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</w:tcPr>
          <w:p w14:paraId="43076EEA" w14:textId="20BC5FCF" w:rsidR="005B01FE" w:rsidRDefault="0041523E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0F36D4C9" w14:textId="027D32D4" w:rsidR="00CD094E" w:rsidRDefault="00CD094E" w:rsidP="00363142">
            <w:pPr>
              <w:pStyle w:val="ListParagraph"/>
              <w:ind w:left="111"/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458DEB53" w14:textId="7A5A2EDD" w:rsidR="005C6BE9" w:rsidRPr="00FE1DBD" w:rsidRDefault="005C6BE9" w:rsidP="006E10DD"/>
        </w:tc>
      </w:tr>
      <w:tr w:rsidR="009B125F" w14:paraId="648142E7" w14:textId="77777777" w:rsidTr="009B125F">
        <w:tc>
          <w:tcPr>
            <w:tcW w:w="789" w:type="dxa"/>
          </w:tcPr>
          <w:p w14:paraId="763490FD" w14:textId="77777777" w:rsidR="009B125F" w:rsidRDefault="009B125F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9AB32FE" w14:textId="77777777" w:rsidR="009B125F" w:rsidRDefault="009B125F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17D0287F" w14:textId="119A7C1A" w:rsidR="009B125F" w:rsidRDefault="009B125F" w:rsidP="00363142">
            <w:pPr>
              <w:pStyle w:val="ListParagraph"/>
              <w:ind w:left="111"/>
            </w:pPr>
            <w:r>
              <w:t>The Clerk confirmed that he had received a</w:t>
            </w:r>
            <w:r w:rsidR="0050516A">
              <w:t>n</w:t>
            </w:r>
            <w:r>
              <w:t xml:space="preserve"> email from Rob Davies to say that a village sign had been damaged and could the Council contact the relevant contractor.</w:t>
            </w:r>
          </w:p>
        </w:tc>
        <w:tc>
          <w:tcPr>
            <w:tcW w:w="1787" w:type="dxa"/>
            <w:shd w:val="clear" w:color="auto" w:fill="FFFFFF" w:themeFill="background1"/>
          </w:tcPr>
          <w:p w14:paraId="27AE4B08" w14:textId="77777777" w:rsidR="009B125F" w:rsidRPr="00FE1DBD" w:rsidRDefault="009B125F" w:rsidP="006E10DD"/>
        </w:tc>
      </w:tr>
      <w:tr w:rsidR="00C01FD2" w14:paraId="7F0A166B" w14:textId="77777777" w:rsidTr="003811FA">
        <w:tc>
          <w:tcPr>
            <w:tcW w:w="789" w:type="dxa"/>
            <w:shd w:val="clear" w:color="auto" w:fill="FFFFFF" w:themeFill="background1"/>
          </w:tcPr>
          <w:p w14:paraId="3918B546" w14:textId="032A4B5D" w:rsidR="00C01FD2" w:rsidRDefault="00560D0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57868A46" w:rsidR="00C01FD2" w:rsidRDefault="00C01FD2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90" w:type="dxa"/>
            <w:shd w:val="clear" w:color="auto" w:fill="FFFFFF" w:themeFill="background1"/>
          </w:tcPr>
          <w:p w14:paraId="56B6F8C6" w14:textId="6878D0FA" w:rsidR="00C01FD2" w:rsidRDefault="002648CC" w:rsidP="0061583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  <w:r w:rsidRPr="002648C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rd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OCTOBER</w:t>
            </w:r>
            <w:r w:rsidR="00C01FD2" w:rsidRPr="00C01FD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@ 7.00</w:t>
            </w:r>
            <w:r w:rsidR="009B12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to </w:t>
            </w:r>
            <w:proofErr w:type="gramStart"/>
            <w:r w:rsidR="009B12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include</w:t>
            </w:r>
            <w:proofErr w:type="gramEnd"/>
          </w:p>
          <w:p w14:paraId="45268E0B" w14:textId="77777777" w:rsidR="009B125F" w:rsidRDefault="009B125F" w:rsidP="009B125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ind w:left="536" w:hanging="53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Code of Conduct and Disciplinary Protocol approval</w:t>
            </w:r>
          </w:p>
          <w:p w14:paraId="1EF3A268" w14:textId="77777777" w:rsidR="009B125F" w:rsidRDefault="009B125F" w:rsidP="009B125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ind w:left="536" w:hanging="53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Community Agent in attendance</w:t>
            </w:r>
          </w:p>
          <w:p w14:paraId="0460B950" w14:textId="2F0A532B" w:rsidR="009B125F" w:rsidRPr="009B125F" w:rsidRDefault="009B125F" w:rsidP="009B125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ind w:left="536" w:hanging="53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Review of Training Plan</w:t>
            </w:r>
          </w:p>
        </w:tc>
        <w:tc>
          <w:tcPr>
            <w:tcW w:w="1787" w:type="dxa"/>
            <w:shd w:val="clear" w:color="auto" w:fill="FFFFFF" w:themeFill="background1"/>
          </w:tcPr>
          <w:p w14:paraId="0DB1F4D4" w14:textId="77777777" w:rsidR="00C01FD2" w:rsidRPr="00FE1DBD" w:rsidRDefault="00C01FD2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FC24" w14:textId="77777777" w:rsidR="00815277" w:rsidRDefault="00815277" w:rsidP="009020A3">
      <w:pPr>
        <w:spacing w:after="0" w:line="240" w:lineRule="auto"/>
      </w:pPr>
      <w:r>
        <w:separator/>
      </w:r>
    </w:p>
  </w:endnote>
  <w:endnote w:type="continuationSeparator" w:id="0">
    <w:p w14:paraId="7D0814F1" w14:textId="77777777" w:rsidR="00815277" w:rsidRDefault="00815277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FF9F" w14:textId="77777777" w:rsidR="00815277" w:rsidRDefault="00815277" w:rsidP="009020A3">
      <w:pPr>
        <w:spacing w:after="0" w:line="240" w:lineRule="auto"/>
      </w:pPr>
      <w:r>
        <w:separator/>
      </w:r>
    </w:p>
  </w:footnote>
  <w:footnote w:type="continuationSeparator" w:id="0">
    <w:p w14:paraId="2D87E416" w14:textId="77777777" w:rsidR="00815277" w:rsidRDefault="00815277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491BA5E4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7F51"/>
    <w:multiLevelType w:val="hybridMultilevel"/>
    <w:tmpl w:val="295C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30DE"/>
    <w:multiLevelType w:val="hybridMultilevel"/>
    <w:tmpl w:val="FFB2017E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6A92E2A"/>
    <w:multiLevelType w:val="hybridMultilevel"/>
    <w:tmpl w:val="1766F1E0"/>
    <w:lvl w:ilvl="0" w:tplc="0C8CD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6320"/>
    <w:multiLevelType w:val="hybridMultilevel"/>
    <w:tmpl w:val="05B2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073E"/>
    <w:multiLevelType w:val="hybridMultilevel"/>
    <w:tmpl w:val="CEC0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5BB4"/>
    <w:multiLevelType w:val="hybridMultilevel"/>
    <w:tmpl w:val="817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521A"/>
    <w:multiLevelType w:val="hybridMultilevel"/>
    <w:tmpl w:val="E9E6CC60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586691B"/>
    <w:multiLevelType w:val="hybridMultilevel"/>
    <w:tmpl w:val="EA46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3D94"/>
    <w:multiLevelType w:val="hybridMultilevel"/>
    <w:tmpl w:val="4E86CAE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09818C5"/>
    <w:multiLevelType w:val="hybridMultilevel"/>
    <w:tmpl w:val="2D16146A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5E9F"/>
    <w:multiLevelType w:val="hybridMultilevel"/>
    <w:tmpl w:val="87A6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2C5"/>
    <w:multiLevelType w:val="hybridMultilevel"/>
    <w:tmpl w:val="30C8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D54B4"/>
    <w:multiLevelType w:val="hybridMultilevel"/>
    <w:tmpl w:val="D9BE11F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D3ADC"/>
    <w:multiLevelType w:val="hybridMultilevel"/>
    <w:tmpl w:val="B53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11F5"/>
    <w:multiLevelType w:val="hybridMultilevel"/>
    <w:tmpl w:val="4838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A0497"/>
    <w:multiLevelType w:val="hybridMultilevel"/>
    <w:tmpl w:val="88F458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B1357"/>
    <w:multiLevelType w:val="hybridMultilevel"/>
    <w:tmpl w:val="640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27A54"/>
    <w:multiLevelType w:val="hybridMultilevel"/>
    <w:tmpl w:val="EC02C19E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745B0"/>
    <w:multiLevelType w:val="hybridMultilevel"/>
    <w:tmpl w:val="5588C9F6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40D86C74"/>
    <w:multiLevelType w:val="hybridMultilevel"/>
    <w:tmpl w:val="BF0A5312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418D6FD3"/>
    <w:multiLevelType w:val="hybridMultilevel"/>
    <w:tmpl w:val="87EE2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9139A"/>
    <w:multiLevelType w:val="hybridMultilevel"/>
    <w:tmpl w:val="5F7698D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4C61AD1"/>
    <w:multiLevelType w:val="hybridMultilevel"/>
    <w:tmpl w:val="1548C7B8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B5307"/>
    <w:multiLevelType w:val="hybridMultilevel"/>
    <w:tmpl w:val="DD0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81617"/>
    <w:multiLevelType w:val="hybridMultilevel"/>
    <w:tmpl w:val="D23A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E40AF"/>
    <w:multiLevelType w:val="hybridMultilevel"/>
    <w:tmpl w:val="8D3A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7496D"/>
    <w:multiLevelType w:val="hybridMultilevel"/>
    <w:tmpl w:val="504CF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7818"/>
    <w:multiLevelType w:val="hybridMultilevel"/>
    <w:tmpl w:val="E6D650AE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3" w15:restartNumberingAfterBreak="0">
    <w:nsid w:val="545A3561"/>
    <w:multiLevelType w:val="hybridMultilevel"/>
    <w:tmpl w:val="2EF6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87A09"/>
    <w:multiLevelType w:val="hybridMultilevel"/>
    <w:tmpl w:val="1322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1B4"/>
    <w:multiLevelType w:val="hybridMultilevel"/>
    <w:tmpl w:val="19E2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E5329"/>
    <w:multiLevelType w:val="hybridMultilevel"/>
    <w:tmpl w:val="0036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7284D"/>
    <w:multiLevelType w:val="hybridMultilevel"/>
    <w:tmpl w:val="8644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399550">
    <w:abstractNumId w:val="17"/>
  </w:num>
  <w:num w:numId="2" w16cid:durableId="1809320344">
    <w:abstractNumId w:val="34"/>
  </w:num>
  <w:num w:numId="3" w16cid:durableId="766003893">
    <w:abstractNumId w:val="20"/>
  </w:num>
  <w:num w:numId="4" w16cid:durableId="114913395">
    <w:abstractNumId w:val="13"/>
  </w:num>
  <w:num w:numId="5" w16cid:durableId="833909875">
    <w:abstractNumId w:val="30"/>
  </w:num>
  <w:num w:numId="6" w16cid:durableId="1239710396">
    <w:abstractNumId w:val="36"/>
  </w:num>
  <w:num w:numId="7" w16cid:durableId="659234715">
    <w:abstractNumId w:val="24"/>
  </w:num>
  <w:num w:numId="8" w16cid:durableId="1686322638">
    <w:abstractNumId w:val="9"/>
  </w:num>
  <w:num w:numId="9" w16cid:durableId="67895914">
    <w:abstractNumId w:val="26"/>
  </w:num>
  <w:num w:numId="10" w16cid:durableId="1493447614">
    <w:abstractNumId w:val="12"/>
  </w:num>
  <w:num w:numId="11" w16cid:durableId="1986199858">
    <w:abstractNumId w:val="4"/>
  </w:num>
  <w:num w:numId="12" w16cid:durableId="1089696573">
    <w:abstractNumId w:val="29"/>
  </w:num>
  <w:num w:numId="13" w16cid:durableId="546571971">
    <w:abstractNumId w:val="3"/>
  </w:num>
  <w:num w:numId="14" w16cid:durableId="1018433621">
    <w:abstractNumId w:val="19"/>
  </w:num>
  <w:num w:numId="15" w16cid:durableId="2093774849">
    <w:abstractNumId w:val="1"/>
  </w:num>
  <w:num w:numId="16" w16cid:durableId="705250322">
    <w:abstractNumId w:val="10"/>
  </w:num>
  <w:num w:numId="17" w16cid:durableId="1229805563">
    <w:abstractNumId w:val="5"/>
  </w:num>
  <w:num w:numId="18" w16cid:durableId="2069381499">
    <w:abstractNumId w:val="27"/>
  </w:num>
  <w:num w:numId="19" w16cid:durableId="222646451">
    <w:abstractNumId w:val="11"/>
  </w:num>
  <w:num w:numId="20" w16cid:durableId="1049185679">
    <w:abstractNumId w:val="14"/>
  </w:num>
  <w:num w:numId="21" w16cid:durableId="1293705824">
    <w:abstractNumId w:val="28"/>
  </w:num>
  <w:num w:numId="22" w16cid:durableId="1213269029">
    <w:abstractNumId w:val="22"/>
  </w:num>
  <w:num w:numId="23" w16cid:durableId="916937752">
    <w:abstractNumId w:val="23"/>
  </w:num>
  <w:num w:numId="24" w16cid:durableId="1324550266">
    <w:abstractNumId w:val="31"/>
  </w:num>
  <w:num w:numId="25" w16cid:durableId="693002314">
    <w:abstractNumId w:val="16"/>
  </w:num>
  <w:num w:numId="26" w16cid:durableId="301273417">
    <w:abstractNumId w:val="32"/>
  </w:num>
  <w:num w:numId="27" w16cid:durableId="1437091855">
    <w:abstractNumId w:val="21"/>
  </w:num>
  <w:num w:numId="28" w16cid:durableId="2145585432">
    <w:abstractNumId w:val="8"/>
  </w:num>
  <w:num w:numId="29" w16cid:durableId="1878659938">
    <w:abstractNumId w:val="18"/>
  </w:num>
  <w:num w:numId="30" w16cid:durableId="1039164005">
    <w:abstractNumId w:val="0"/>
  </w:num>
  <w:num w:numId="31" w16cid:durableId="874468053">
    <w:abstractNumId w:val="35"/>
  </w:num>
  <w:num w:numId="32" w16cid:durableId="32929022">
    <w:abstractNumId w:val="2"/>
  </w:num>
  <w:num w:numId="33" w16cid:durableId="846865152">
    <w:abstractNumId w:val="39"/>
  </w:num>
  <w:num w:numId="34" w16cid:durableId="1587373219">
    <w:abstractNumId w:val="6"/>
  </w:num>
  <w:num w:numId="35" w16cid:durableId="1458988800">
    <w:abstractNumId w:val="15"/>
  </w:num>
  <w:num w:numId="36" w16cid:durableId="2052415092">
    <w:abstractNumId w:val="33"/>
  </w:num>
  <w:num w:numId="37" w16cid:durableId="1155609375">
    <w:abstractNumId w:val="37"/>
  </w:num>
  <w:num w:numId="38" w16cid:durableId="1438207749">
    <w:abstractNumId w:val="25"/>
  </w:num>
  <w:num w:numId="39" w16cid:durableId="287319773">
    <w:abstractNumId w:val="7"/>
  </w:num>
  <w:num w:numId="40" w16cid:durableId="20051569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268A3"/>
    <w:rsid w:val="00032A0D"/>
    <w:rsid w:val="00035C44"/>
    <w:rsid w:val="00037B97"/>
    <w:rsid w:val="000431C0"/>
    <w:rsid w:val="00047B3E"/>
    <w:rsid w:val="00050057"/>
    <w:rsid w:val="00050ADD"/>
    <w:rsid w:val="00051479"/>
    <w:rsid w:val="00055413"/>
    <w:rsid w:val="00055707"/>
    <w:rsid w:val="000606EF"/>
    <w:rsid w:val="00061E23"/>
    <w:rsid w:val="00066854"/>
    <w:rsid w:val="00072B8E"/>
    <w:rsid w:val="00073E12"/>
    <w:rsid w:val="00077D1D"/>
    <w:rsid w:val="00080630"/>
    <w:rsid w:val="000827FA"/>
    <w:rsid w:val="0009736E"/>
    <w:rsid w:val="000A2E1E"/>
    <w:rsid w:val="000A4C68"/>
    <w:rsid w:val="000A73A6"/>
    <w:rsid w:val="000B4BA5"/>
    <w:rsid w:val="000B565B"/>
    <w:rsid w:val="000B64FF"/>
    <w:rsid w:val="000C4CE9"/>
    <w:rsid w:val="000C6FC4"/>
    <w:rsid w:val="000D1CE3"/>
    <w:rsid w:val="000D2953"/>
    <w:rsid w:val="000D7EAA"/>
    <w:rsid w:val="000E2EC7"/>
    <w:rsid w:val="000F1B31"/>
    <w:rsid w:val="000F5B8F"/>
    <w:rsid w:val="000F642B"/>
    <w:rsid w:val="00102E53"/>
    <w:rsid w:val="001034E8"/>
    <w:rsid w:val="00104D18"/>
    <w:rsid w:val="0011029E"/>
    <w:rsid w:val="00115867"/>
    <w:rsid w:val="0011770F"/>
    <w:rsid w:val="001213E5"/>
    <w:rsid w:val="0013436C"/>
    <w:rsid w:val="0014168A"/>
    <w:rsid w:val="00141A85"/>
    <w:rsid w:val="0014241E"/>
    <w:rsid w:val="00142EA3"/>
    <w:rsid w:val="0014497D"/>
    <w:rsid w:val="00146577"/>
    <w:rsid w:val="00147111"/>
    <w:rsid w:val="00147D77"/>
    <w:rsid w:val="00150E5C"/>
    <w:rsid w:val="0015253D"/>
    <w:rsid w:val="00155365"/>
    <w:rsid w:val="00156066"/>
    <w:rsid w:val="0016169A"/>
    <w:rsid w:val="00166593"/>
    <w:rsid w:val="00170DD1"/>
    <w:rsid w:val="001720E5"/>
    <w:rsid w:val="001745CD"/>
    <w:rsid w:val="0017597F"/>
    <w:rsid w:val="00180EBA"/>
    <w:rsid w:val="00184219"/>
    <w:rsid w:val="00191523"/>
    <w:rsid w:val="001A52C5"/>
    <w:rsid w:val="001A689A"/>
    <w:rsid w:val="001A6E7A"/>
    <w:rsid w:val="001B7370"/>
    <w:rsid w:val="001B784B"/>
    <w:rsid w:val="001C4014"/>
    <w:rsid w:val="001C5F1E"/>
    <w:rsid w:val="001D0CE3"/>
    <w:rsid w:val="001E0F02"/>
    <w:rsid w:val="001E26D2"/>
    <w:rsid w:val="001E2C70"/>
    <w:rsid w:val="001E5C8F"/>
    <w:rsid w:val="001F0DFE"/>
    <w:rsid w:val="001F4A82"/>
    <w:rsid w:val="001F4DCC"/>
    <w:rsid w:val="001F5591"/>
    <w:rsid w:val="00200CC1"/>
    <w:rsid w:val="00201828"/>
    <w:rsid w:val="002152D6"/>
    <w:rsid w:val="00220DF4"/>
    <w:rsid w:val="00220E20"/>
    <w:rsid w:val="0022158B"/>
    <w:rsid w:val="00225D4B"/>
    <w:rsid w:val="00235C3D"/>
    <w:rsid w:val="0024436E"/>
    <w:rsid w:val="002500F4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84C8C"/>
    <w:rsid w:val="00287E63"/>
    <w:rsid w:val="00291886"/>
    <w:rsid w:val="00292399"/>
    <w:rsid w:val="0029273B"/>
    <w:rsid w:val="0029445B"/>
    <w:rsid w:val="00294B0A"/>
    <w:rsid w:val="002A130B"/>
    <w:rsid w:val="002A358D"/>
    <w:rsid w:val="002B1C02"/>
    <w:rsid w:val="002B7C53"/>
    <w:rsid w:val="002C0EB3"/>
    <w:rsid w:val="002C3AF2"/>
    <w:rsid w:val="002C4118"/>
    <w:rsid w:val="002C6C50"/>
    <w:rsid w:val="002D08B1"/>
    <w:rsid w:val="002D3E52"/>
    <w:rsid w:val="002D77B9"/>
    <w:rsid w:val="002E0089"/>
    <w:rsid w:val="002E2164"/>
    <w:rsid w:val="002E2F89"/>
    <w:rsid w:val="002E63E7"/>
    <w:rsid w:val="002F0B68"/>
    <w:rsid w:val="003023AB"/>
    <w:rsid w:val="00305EBB"/>
    <w:rsid w:val="003079E2"/>
    <w:rsid w:val="003118A1"/>
    <w:rsid w:val="00316D00"/>
    <w:rsid w:val="003207FB"/>
    <w:rsid w:val="00321DE5"/>
    <w:rsid w:val="00326F25"/>
    <w:rsid w:val="00332C7B"/>
    <w:rsid w:val="00332C90"/>
    <w:rsid w:val="003370E9"/>
    <w:rsid w:val="00341855"/>
    <w:rsid w:val="0034283B"/>
    <w:rsid w:val="0034551D"/>
    <w:rsid w:val="00347BD7"/>
    <w:rsid w:val="00353576"/>
    <w:rsid w:val="00356EC8"/>
    <w:rsid w:val="00360C02"/>
    <w:rsid w:val="00363142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B1C57"/>
    <w:rsid w:val="003B3FF5"/>
    <w:rsid w:val="003B41C4"/>
    <w:rsid w:val="003C0AD1"/>
    <w:rsid w:val="003C3921"/>
    <w:rsid w:val="003D1472"/>
    <w:rsid w:val="003D3282"/>
    <w:rsid w:val="003E09EC"/>
    <w:rsid w:val="003F2AE6"/>
    <w:rsid w:val="003F4A1D"/>
    <w:rsid w:val="00402CEE"/>
    <w:rsid w:val="004033AA"/>
    <w:rsid w:val="004071DB"/>
    <w:rsid w:val="00411871"/>
    <w:rsid w:val="00414CF5"/>
    <w:rsid w:val="0041523E"/>
    <w:rsid w:val="00416D9D"/>
    <w:rsid w:val="00417FC6"/>
    <w:rsid w:val="004207FF"/>
    <w:rsid w:val="0043147C"/>
    <w:rsid w:val="00432BAB"/>
    <w:rsid w:val="00432D5A"/>
    <w:rsid w:val="00447ED7"/>
    <w:rsid w:val="004548D3"/>
    <w:rsid w:val="004550C2"/>
    <w:rsid w:val="00455750"/>
    <w:rsid w:val="0046140A"/>
    <w:rsid w:val="004714BB"/>
    <w:rsid w:val="00473BD1"/>
    <w:rsid w:val="00477E9B"/>
    <w:rsid w:val="00480900"/>
    <w:rsid w:val="0048618B"/>
    <w:rsid w:val="00487A13"/>
    <w:rsid w:val="00490A0D"/>
    <w:rsid w:val="00493217"/>
    <w:rsid w:val="004933D8"/>
    <w:rsid w:val="004A232B"/>
    <w:rsid w:val="004A2698"/>
    <w:rsid w:val="004A3281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308C"/>
    <w:rsid w:val="004F4C33"/>
    <w:rsid w:val="004F5845"/>
    <w:rsid w:val="004F5ABC"/>
    <w:rsid w:val="0050516A"/>
    <w:rsid w:val="005058B6"/>
    <w:rsid w:val="00506395"/>
    <w:rsid w:val="00510C69"/>
    <w:rsid w:val="0051300F"/>
    <w:rsid w:val="00513334"/>
    <w:rsid w:val="00540067"/>
    <w:rsid w:val="00543E27"/>
    <w:rsid w:val="005460B9"/>
    <w:rsid w:val="005513CB"/>
    <w:rsid w:val="00552E45"/>
    <w:rsid w:val="005530F9"/>
    <w:rsid w:val="00560D02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B01FE"/>
    <w:rsid w:val="005B2C02"/>
    <w:rsid w:val="005B4CB1"/>
    <w:rsid w:val="005C0ACD"/>
    <w:rsid w:val="005C6BE9"/>
    <w:rsid w:val="005D7DCD"/>
    <w:rsid w:val="005E2BB3"/>
    <w:rsid w:val="005E4312"/>
    <w:rsid w:val="005E4463"/>
    <w:rsid w:val="005F1139"/>
    <w:rsid w:val="005F15E1"/>
    <w:rsid w:val="005F42DD"/>
    <w:rsid w:val="006007B2"/>
    <w:rsid w:val="0060414B"/>
    <w:rsid w:val="006044D3"/>
    <w:rsid w:val="0061110B"/>
    <w:rsid w:val="00615838"/>
    <w:rsid w:val="00616A31"/>
    <w:rsid w:val="00617B4B"/>
    <w:rsid w:val="00622A25"/>
    <w:rsid w:val="0063136E"/>
    <w:rsid w:val="00632003"/>
    <w:rsid w:val="0063354C"/>
    <w:rsid w:val="006363EB"/>
    <w:rsid w:val="00642E6D"/>
    <w:rsid w:val="006457FF"/>
    <w:rsid w:val="0064589F"/>
    <w:rsid w:val="00645948"/>
    <w:rsid w:val="00651975"/>
    <w:rsid w:val="00652388"/>
    <w:rsid w:val="00653814"/>
    <w:rsid w:val="00660821"/>
    <w:rsid w:val="00662DB4"/>
    <w:rsid w:val="00664B31"/>
    <w:rsid w:val="006669A6"/>
    <w:rsid w:val="006738D1"/>
    <w:rsid w:val="006747F7"/>
    <w:rsid w:val="0068071C"/>
    <w:rsid w:val="00683CA5"/>
    <w:rsid w:val="00683F69"/>
    <w:rsid w:val="00685EEF"/>
    <w:rsid w:val="00687E08"/>
    <w:rsid w:val="0069114C"/>
    <w:rsid w:val="006A0CFB"/>
    <w:rsid w:val="006A1EFB"/>
    <w:rsid w:val="006A2AC8"/>
    <w:rsid w:val="006A5D5E"/>
    <w:rsid w:val="006A609A"/>
    <w:rsid w:val="006B3805"/>
    <w:rsid w:val="006B40AD"/>
    <w:rsid w:val="006C326E"/>
    <w:rsid w:val="006C385D"/>
    <w:rsid w:val="006C69D6"/>
    <w:rsid w:val="006C6CC8"/>
    <w:rsid w:val="006D0CC9"/>
    <w:rsid w:val="006D3536"/>
    <w:rsid w:val="006D6C0D"/>
    <w:rsid w:val="006D6CB6"/>
    <w:rsid w:val="006E10DD"/>
    <w:rsid w:val="006E1A1C"/>
    <w:rsid w:val="006F20D9"/>
    <w:rsid w:val="0070722A"/>
    <w:rsid w:val="0071655D"/>
    <w:rsid w:val="00716811"/>
    <w:rsid w:val="00717C20"/>
    <w:rsid w:val="00722901"/>
    <w:rsid w:val="00722935"/>
    <w:rsid w:val="00723CC5"/>
    <w:rsid w:val="00733025"/>
    <w:rsid w:val="0074297D"/>
    <w:rsid w:val="00744BA1"/>
    <w:rsid w:val="00745ED3"/>
    <w:rsid w:val="00752858"/>
    <w:rsid w:val="00753D8D"/>
    <w:rsid w:val="00757D4F"/>
    <w:rsid w:val="007607C6"/>
    <w:rsid w:val="00760D70"/>
    <w:rsid w:val="007701E2"/>
    <w:rsid w:val="0077224E"/>
    <w:rsid w:val="00790562"/>
    <w:rsid w:val="00790F74"/>
    <w:rsid w:val="00792014"/>
    <w:rsid w:val="00793D45"/>
    <w:rsid w:val="007A06BA"/>
    <w:rsid w:val="007A0BF5"/>
    <w:rsid w:val="007A1E20"/>
    <w:rsid w:val="007A1E9F"/>
    <w:rsid w:val="007A2F3D"/>
    <w:rsid w:val="007A5BE4"/>
    <w:rsid w:val="007B5D58"/>
    <w:rsid w:val="007C3BBA"/>
    <w:rsid w:val="007C6D84"/>
    <w:rsid w:val="007D3593"/>
    <w:rsid w:val="007D5F42"/>
    <w:rsid w:val="007D7CA1"/>
    <w:rsid w:val="007E1F86"/>
    <w:rsid w:val="007E792E"/>
    <w:rsid w:val="007F4316"/>
    <w:rsid w:val="007F44CD"/>
    <w:rsid w:val="007F6555"/>
    <w:rsid w:val="00800162"/>
    <w:rsid w:val="0080073A"/>
    <w:rsid w:val="00805883"/>
    <w:rsid w:val="008071B5"/>
    <w:rsid w:val="00807800"/>
    <w:rsid w:val="00810483"/>
    <w:rsid w:val="00810676"/>
    <w:rsid w:val="00815277"/>
    <w:rsid w:val="0082751D"/>
    <w:rsid w:val="00831A98"/>
    <w:rsid w:val="00831BE1"/>
    <w:rsid w:val="00843EF4"/>
    <w:rsid w:val="00845499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95299"/>
    <w:rsid w:val="008A6E52"/>
    <w:rsid w:val="008A7E37"/>
    <w:rsid w:val="008B3FFE"/>
    <w:rsid w:val="008C630F"/>
    <w:rsid w:val="008C7FA6"/>
    <w:rsid w:val="008D5955"/>
    <w:rsid w:val="008E07C1"/>
    <w:rsid w:val="008E4BEB"/>
    <w:rsid w:val="008F55B6"/>
    <w:rsid w:val="008F70F1"/>
    <w:rsid w:val="00900464"/>
    <w:rsid w:val="009020A3"/>
    <w:rsid w:val="00915D0E"/>
    <w:rsid w:val="009175E4"/>
    <w:rsid w:val="00917E62"/>
    <w:rsid w:val="00925778"/>
    <w:rsid w:val="009300D1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B125F"/>
    <w:rsid w:val="009C44D4"/>
    <w:rsid w:val="009C67C8"/>
    <w:rsid w:val="009C7778"/>
    <w:rsid w:val="009D06BE"/>
    <w:rsid w:val="009D7E0E"/>
    <w:rsid w:val="009E0674"/>
    <w:rsid w:val="009E6017"/>
    <w:rsid w:val="00A00CE9"/>
    <w:rsid w:val="00A03E58"/>
    <w:rsid w:val="00A03FD1"/>
    <w:rsid w:val="00A07095"/>
    <w:rsid w:val="00A127F4"/>
    <w:rsid w:val="00A13023"/>
    <w:rsid w:val="00A13DEB"/>
    <w:rsid w:val="00A15DA2"/>
    <w:rsid w:val="00A31235"/>
    <w:rsid w:val="00A333D7"/>
    <w:rsid w:val="00A34469"/>
    <w:rsid w:val="00A46E66"/>
    <w:rsid w:val="00A472FD"/>
    <w:rsid w:val="00A50284"/>
    <w:rsid w:val="00A559B1"/>
    <w:rsid w:val="00A6545C"/>
    <w:rsid w:val="00A714B7"/>
    <w:rsid w:val="00A72451"/>
    <w:rsid w:val="00A76C16"/>
    <w:rsid w:val="00A90DB3"/>
    <w:rsid w:val="00A91744"/>
    <w:rsid w:val="00A9378E"/>
    <w:rsid w:val="00AA22BB"/>
    <w:rsid w:val="00AA5745"/>
    <w:rsid w:val="00AC4B3E"/>
    <w:rsid w:val="00AC5EA5"/>
    <w:rsid w:val="00AD31FA"/>
    <w:rsid w:val="00AD73B9"/>
    <w:rsid w:val="00AE0CEF"/>
    <w:rsid w:val="00AE3BA9"/>
    <w:rsid w:val="00AE4D90"/>
    <w:rsid w:val="00AE7640"/>
    <w:rsid w:val="00AE7759"/>
    <w:rsid w:val="00AF26C5"/>
    <w:rsid w:val="00AF63E1"/>
    <w:rsid w:val="00AF6B3A"/>
    <w:rsid w:val="00AF7156"/>
    <w:rsid w:val="00B008F1"/>
    <w:rsid w:val="00B0495F"/>
    <w:rsid w:val="00B05A92"/>
    <w:rsid w:val="00B11BC5"/>
    <w:rsid w:val="00B1342F"/>
    <w:rsid w:val="00B14A0A"/>
    <w:rsid w:val="00B177D6"/>
    <w:rsid w:val="00B31633"/>
    <w:rsid w:val="00B3665D"/>
    <w:rsid w:val="00B3711B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58D"/>
    <w:rsid w:val="00B72F2E"/>
    <w:rsid w:val="00B7339B"/>
    <w:rsid w:val="00B871FA"/>
    <w:rsid w:val="00B879DF"/>
    <w:rsid w:val="00B97626"/>
    <w:rsid w:val="00BA2918"/>
    <w:rsid w:val="00BA4E9D"/>
    <w:rsid w:val="00BA5209"/>
    <w:rsid w:val="00BB4172"/>
    <w:rsid w:val="00BB7791"/>
    <w:rsid w:val="00BC369F"/>
    <w:rsid w:val="00BC39BA"/>
    <w:rsid w:val="00BC5B55"/>
    <w:rsid w:val="00BD1636"/>
    <w:rsid w:val="00BD36AE"/>
    <w:rsid w:val="00BE19CB"/>
    <w:rsid w:val="00BE6B3E"/>
    <w:rsid w:val="00BF02CC"/>
    <w:rsid w:val="00BF53C5"/>
    <w:rsid w:val="00C00B54"/>
    <w:rsid w:val="00C01FD2"/>
    <w:rsid w:val="00C05926"/>
    <w:rsid w:val="00C1105F"/>
    <w:rsid w:val="00C35797"/>
    <w:rsid w:val="00C37A37"/>
    <w:rsid w:val="00C4099D"/>
    <w:rsid w:val="00C413EB"/>
    <w:rsid w:val="00C4499E"/>
    <w:rsid w:val="00C511D6"/>
    <w:rsid w:val="00C51381"/>
    <w:rsid w:val="00C634F2"/>
    <w:rsid w:val="00C65F8E"/>
    <w:rsid w:val="00C76E3E"/>
    <w:rsid w:val="00C876D5"/>
    <w:rsid w:val="00C90869"/>
    <w:rsid w:val="00C90CFB"/>
    <w:rsid w:val="00C926C2"/>
    <w:rsid w:val="00CD094E"/>
    <w:rsid w:val="00CD26E7"/>
    <w:rsid w:val="00CD421B"/>
    <w:rsid w:val="00CE2FE4"/>
    <w:rsid w:val="00CE6970"/>
    <w:rsid w:val="00CE736C"/>
    <w:rsid w:val="00CF05C9"/>
    <w:rsid w:val="00CF1334"/>
    <w:rsid w:val="00CF60AE"/>
    <w:rsid w:val="00D03825"/>
    <w:rsid w:val="00D061B7"/>
    <w:rsid w:val="00D1191E"/>
    <w:rsid w:val="00D12FDC"/>
    <w:rsid w:val="00D13AD6"/>
    <w:rsid w:val="00D170C5"/>
    <w:rsid w:val="00D20325"/>
    <w:rsid w:val="00D25006"/>
    <w:rsid w:val="00D25717"/>
    <w:rsid w:val="00D327ED"/>
    <w:rsid w:val="00D33154"/>
    <w:rsid w:val="00D345FE"/>
    <w:rsid w:val="00D346D1"/>
    <w:rsid w:val="00D43E79"/>
    <w:rsid w:val="00D45AAC"/>
    <w:rsid w:val="00D47579"/>
    <w:rsid w:val="00D50B3C"/>
    <w:rsid w:val="00D5246F"/>
    <w:rsid w:val="00D537D0"/>
    <w:rsid w:val="00D544E2"/>
    <w:rsid w:val="00D545CA"/>
    <w:rsid w:val="00D5615D"/>
    <w:rsid w:val="00D63B05"/>
    <w:rsid w:val="00D702B8"/>
    <w:rsid w:val="00D77BF4"/>
    <w:rsid w:val="00D80457"/>
    <w:rsid w:val="00D80EAE"/>
    <w:rsid w:val="00D82AF2"/>
    <w:rsid w:val="00D84685"/>
    <w:rsid w:val="00D85BD0"/>
    <w:rsid w:val="00D865FB"/>
    <w:rsid w:val="00D8713C"/>
    <w:rsid w:val="00D96BB9"/>
    <w:rsid w:val="00DA1E2D"/>
    <w:rsid w:val="00DA5F25"/>
    <w:rsid w:val="00DA62DE"/>
    <w:rsid w:val="00DB7183"/>
    <w:rsid w:val="00DC1F8F"/>
    <w:rsid w:val="00DC5B07"/>
    <w:rsid w:val="00DD0726"/>
    <w:rsid w:val="00DD50B5"/>
    <w:rsid w:val="00DD5B2F"/>
    <w:rsid w:val="00DD6616"/>
    <w:rsid w:val="00DE3212"/>
    <w:rsid w:val="00DE33D6"/>
    <w:rsid w:val="00DE4637"/>
    <w:rsid w:val="00DF26F1"/>
    <w:rsid w:val="00DF2952"/>
    <w:rsid w:val="00E00FE6"/>
    <w:rsid w:val="00E03454"/>
    <w:rsid w:val="00E04EE4"/>
    <w:rsid w:val="00E05DE3"/>
    <w:rsid w:val="00E065F4"/>
    <w:rsid w:val="00E179C1"/>
    <w:rsid w:val="00E221A2"/>
    <w:rsid w:val="00E27DC2"/>
    <w:rsid w:val="00E34CDF"/>
    <w:rsid w:val="00E3753A"/>
    <w:rsid w:val="00E37BEC"/>
    <w:rsid w:val="00E40F1D"/>
    <w:rsid w:val="00E52BDC"/>
    <w:rsid w:val="00E544B6"/>
    <w:rsid w:val="00E54EDC"/>
    <w:rsid w:val="00E616C9"/>
    <w:rsid w:val="00E61B3C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3C0A"/>
    <w:rsid w:val="00EA4DF3"/>
    <w:rsid w:val="00EA6CA5"/>
    <w:rsid w:val="00EB04CC"/>
    <w:rsid w:val="00EB1DDA"/>
    <w:rsid w:val="00EB35A9"/>
    <w:rsid w:val="00EC1BDF"/>
    <w:rsid w:val="00ED3095"/>
    <w:rsid w:val="00ED4C90"/>
    <w:rsid w:val="00EE429E"/>
    <w:rsid w:val="00EE479A"/>
    <w:rsid w:val="00EF2112"/>
    <w:rsid w:val="00EF7306"/>
    <w:rsid w:val="00F00806"/>
    <w:rsid w:val="00F01D1D"/>
    <w:rsid w:val="00F022AE"/>
    <w:rsid w:val="00F02BBD"/>
    <w:rsid w:val="00F11A40"/>
    <w:rsid w:val="00F13B7C"/>
    <w:rsid w:val="00F1499D"/>
    <w:rsid w:val="00F1609C"/>
    <w:rsid w:val="00F27325"/>
    <w:rsid w:val="00F361D1"/>
    <w:rsid w:val="00F36B45"/>
    <w:rsid w:val="00F41D41"/>
    <w:rsid w:val="00F43B0D"/>
    <w:rsid w:val="00F44016"/>
    <w:rsid w:val="00F4799A"/>
    <w:rsid w:val="00F537C2"/>
    <w:rsid w:val="00F53961"/>
    <w:rsid w:val="00F54FBA"/>
    <w:rsid w:val="00F55E54"/>
    <w:rsid w:val="00F60A38"/>
    <w:rsid w:val="00F62844"/>
    <w:rsid w:val="00F6660B"/>
    <w:rsid w:val="00F66EE9"/>
    <w:rsid w:val="00F672EE"/>
    <w:rsid w:val="00F70715"/>
    <w:rsid w:val="00F72642"/>
    <w:rsid w:val="00F72A8D"/>
    <w:rsid w:val="00F7769D"/>
    <w:rsid w:val="00F77904"/>
    <w:rsid w:val="00F77EEF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17</cp:revision>
  <cp:lastPrinted>2023-07-03T06:53:00Z</cp:lastPrinted>
  <dcterms:created xsi:type="dcterms:W3CDTF">2023-09-05T03:36:00Z</dcterms:created>
  <dcterms:modified xsi:type="dcterms:W3CDTF">2023-10-01T06:47:00Z</dcterms:modified>
</cp:coreProperties>
</file>