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51DE5BD5" w:rsidR="00374BFC" w:rsidRPr="006738D1" w:rsidRDefault="00AE1A06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th</w:t>
            </w:r>
            <w:r w:rsidR="00B063F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01C1D3F8" w14:textId="608B01AC" w:rsidR="00836B97" w:rsidRDefault="00102E53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D Berriman</w:t>
            </w:r>
          </w:p>
          <w:p w14:paraId="28435C30" w14:textId="02891FA2" w:rsidR="00A830B0" w:rsidRPr="006738D1" w:rsidRDefault="00A830B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82533B">
              <w:rPr>
                <w:rFonts w:cstheme="minorHAnsi"/>
                <w:b/>
                <w:bCs/>
                <w:sz w:val="24"/>
                <w:szCs w:val="24"/>
              </w:rPr>
              <w:t xml:space="preserve">J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Claybrook</w:t>
            </w:r>
          </w:p>
          <w:p w14:paraId="642F5BC7" w14:textId="79024BFF" w:rsidR="00F361D1" w:rsidRDefault="008C7FA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A Jones</w:t>
            </w:r>
          </w:p>
          <w:p w14:paraId="485A31B1" w14:textId="61ABF980" w:rsidR="005541E9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74FC5E48" w14:textId="7F4DFE19" w:rsidR="00AE1A06" w:rsidRDefault="00AE1A0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 Morris</w:t>
            </w:r>
          </w:p>
          <w:p w14:paraId="4CCCEE06" w14:textId="77777777" w:rsidR="0022158B" w:rsidRDefault="0022158B" w:rsidP="0022158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F Swogger</w:t>
            </w:r>
          </w:p>
          <w:p w14:paraId="4C2BF117" w14:textId="621D4EA1" w:rsidR="0022158B" w:rsidRDefault="001E70F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County </w:t>
            </w:r>
            <w:r w:rsidR="00836B97">
              <w:rPr>
                <w:rFonts w:cstheme="minorHAnsi"/>
                <w:b/>
                <w:bCs/>
                <w:sz w:val="24"/>
                <w:szCs w:val="24"/>
              </w:rPr>
              <w:t>Cllr T Bates</w:t>
            </w:r>
          </w:p>
          <w:p w14:paraId="67A057C9" w14:textId="77777777" w:rsidR="00A830B0" w:rsidRDefault="00A830B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EBC425" w14:textId="77777777" w:rsidR="00C30881" w:rsidRDefault="00C30881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B95074" w14:textId="61E70671" w:rsidR="00A3427F" w:rsidRDefault="00A3427F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3385ED" w14:textId="3010E775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47111"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</w:p>
          <w:p w14:paraId="3FADD943" w14:textId="70D0BCDE" w:rsidR="000B4BA5" w:rsidRPr="00C30881" w:rsidRDefault="00AF63E1" w:rsidP="000B4B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6" w:type="dxa"/>
          </w:tcPr>
          <w:p w14:paraId="02F1288F" w14:textId="3F0E5628" w:rsidR="005541E9" w:rsidRPr="006738D1" w:rsidRDefault="00E16616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S Berriman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p w14:paraId="7572BC3D" w14:textId="23B8040A" w:rsidR="000D71AC" w:rsidRPr="00967166" w:rsidRDefault="00A36142" w:rsidP="00A36142">
      <w:pPr>
        <w:ind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9783" w:type="dxa"/>
        <w:tblInd w:w="-431" w:type="dxa"/>
        <w:tblLook w:val="04A0" w:firstRow="1" w:lastRow="0" w:firstColumn="1" w:lastColumn="0" w:noHBand="0" w:noVBand="1"/>
      </w:tblPr>
      <w:tblGrid>
        <w:gridCol w:w="789"/>
        <w:gridCol w:w="2250"/>
        <w:gridCol w:w="4333"/>
        <w:gridCol w:w="2411"/>
      </w:tblGrid>
      <w:tr w:rsidR="0015253D" w14:paraId="7EB9FFD0" w14:textId="77777777" w:rsidTr="003F7A2F">
        <w:tc>
          <w:tcPr>
            <w:tcW w:w="789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333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411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3F7A2F">
        <w:tc>
          <w:tcPr>
            <w:tcW w:w="789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7EA1ABE2" w:rsidR="00C65F8E" w:rsidRPr="00E71E2F" w:rsidRDefault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6th</w:t>
            </w:r>
            <w:r w:rsidR="00A830B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February</w:t>
            </w:r>
            <w:r w:rsidR="00A830B0">
              <w:rPr>
                <w:rFonts w:cstheme="minorHAnsi"/>
                <w:b/>
                <w:bCs/>
              </w:rPr>
              <w:t xml:space="preserve"> </w:t>
            </w:r>
            <w:r w:rsidR="0060414B">
              <w:rPr>
                <w:rFonts w:cstheme="minorHAnsi"/>
                <w:b/>
                <w:bCs/>
              </w:rPr>
              <w:t>202</w:t>
            </w:r>
            <w:r w:rsidR="00A830B0">
              <w:rPr>
                <w:rFonts w:cstheme="minorHAnsi"/>
                <w:b/>
                <w:bCs/>
              </w:rPr>
              <w:t>4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333" w:type="dxa"/>
          </w:tcPr>
          <w:p w14:paraId="2528C047" w14:textId="4147DF92" w:rsidR="00B008F1" w:rsidRDefault="00FB720B" w:rsidP="00B008F1">
            <w:pPr>
              <w:rPr>
                <w:rFonts w:cstheme="minorHAnsi"/>
              </w:rPr>
            </w:pPr>
            <w:proofErr w:type="gramStart"/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proofErr w:type="gramEnd"/>
            <w:r w:rsidR="00D12FDC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 xml:space="preserve"> </w:t>
            </w:r>
            <w:r w:rsidR="00E16616">
              <w:rPr>
                <w:rFonts w:cstheme="minorHAnsi"/>
              </w:rPr>
              <w:t>Cllr Swogger</w:t>
            </w:r>
          </w:p>
          <w:p w14:paraId="72052032" w14:textId="70E68086" w:rsidR="004548D3" w:rsidRPr="006738D1" w:rsidRDefault="004548D3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D12FDC">
              <w:rPr>
                <w:rFonts w:cstheme="minorHAnsi"/>
              </w:rPr>
              <w:t xml:space="preserve"> </w:t>
            </w:r>
            <w:r w:rsidR="00EB7865">
              <w:rPr>
                <w:rFonts w:cstheme="minorHAnsi"/>
              </w:rPr>
              <w:t xml:space="preserve"> </w:t>
            </w:r>
            <w:r w:rsidR="00E16616">
              <w:rPr>
                <w:rFonts w:cstheme="minorHAnsi"/>
              </w:rPr>
              <w:t>Cllr Claybrook</w:t>
            </w:r>
          </w:p>
        </w:tc>
        <w:tc>
          <w:tcPr>
            <w:tcW w:w="2411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3F7A2F">
        <w:tc>
          <w:tcPr>
            <w:tcW w:w="789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17926CE" w14:textId="21649C33" w:rsidR="00540067" w:rsidRPr="007D7CA1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0B32AC06" w14:textId="77777777" w:rsidTr="003F7A2F">
        <w:trPr>
          <w:trHeight w:val="699"/>
        </w:trPr>
        <w:tc>
          <w:tcPr>
            <w:tcW w:w="789" w:type="dxa"/>
          </w:tcPr>
          <w:p w14:paraId="4982731B" w14:textId="0F0FAAF8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2A8D" w:rsidRPr="0013436C">
              <w:rPr>
                <w:b/>
                <w:bCs/>
              </w:rPr>
              <w:t xml:space="preserve"> (</w:t>
            </w:r>
            <w:proofErr w:type="spellStart"/>
            <w:r w:rsidR="00BA03EB">
              <w:rPr>
                <w:b/>
                <w:bCs/>
              </w:rPr>
              <w:t>i</w:t>
            </w:r>
            <w:proofErr w:type="spellEnd"/>
            <w:r w:rsidR="00F72A8D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2C86A143" w14:textId="0C257C34" w:rsidR="002C6C50" w:rsidRPr="00D13AD6" w:rsidRDefault="00D13AD6" w:rsidP="00D13AD6">
            <w:pPr>
              <w:rPr>
                <w:rFonts w:cstheme="minorHAnsi"/>
                <w:b/>
                <w:bCs/>
              </w:rPr>
            </w:pPr>
            <w:r w:rsidRPr="00D13AD6">
              <w:rPr>
                <w:rFonts w:cstheme="minorHAnsi"/>
                <w:b/>
                <w:bCs/>
              </w:rPr>
              <w:t>POST HUTS/RESTS</w:t>
            </w:r>
          </w:p>
        </w:tc>
        <w:tc>
          <w:tcPr>
            <w:tcW w:w="4333" w:type="dxa"/>
          </w:tcPr>
          <w:p w14:paraId="20191F50" w14:textId="6E6C3035" w:rsidR="00C4499E" w:rsidRDefault="007D7CA1" w:rsidP="00510C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Cllr Swogger </w:t>
            </w:r>
            <w:r w:rsidR="000B3EFE">
              <w:rPr>
                <w:rFonts w:cstheme="minorHAnsi"/>
              </w:rPr>
              <w:t xml:space="preserve">had </w:t>
            </w:r>
            <w:r w:rsidR="00AE1A06">
              <w:rPr>
                <w:rFonts w:cstheme="minorHAnsi"/>
              </w:rPr>
              <w:t>previously circulated an update</w:t>
            </w:r>
            <w:r w:rsidR="00E16616">
              <w:rPr>
                <w:rFonts w:cstheme="minorHAnsi"/>
              </w:rPr>
              <w:t xml:space="preserve"> and together with Cllr Claybrook had visited the site and concluded that despite its historical interest</w:t>
            </w:r>
            <w:r w:rsidR="000B3EFE">
              <w:rPr>
                <w:rFonts w:cstheme="minorHAnsi"/>
              </w:rPr>
              <w:t>, the post hut</w:t>
            </w:r>
            <w:r w:rsidR="00E16616">
              <w:rPr>
                <w:rFonts w:cstheme="minorHAnsi"/>
              </w:rPr>
              <w:t xml:space="preserve"> was beyond repair. It was recommended that the Council does not proceed to take any responsibility for it.</w:t>
            </w:r>
          </w:p>
          <w:p w14:paraId="43E541A2" w14:textId="07D17DE2" w:rsidR="00E16616" w:rsidRPr="00AE0CEF" w:rsidRDefault="00E16616" w:rsidP="00510C69">
            <w:pPr>
              <w:rPr>
                <w:rFonts w:cstheme="minorHAnsi"/>
              </w:rPr>
            </w:pPr>
            <w:r>
              <w:rPr>
                <w:rFonts w:cstheme="minorHAnsi"/>
              </w:rPr>
              <w:t>Cllr Swogger will collate a historical record of it.</w:t>
            </w:r>
          </w:p>
        </w:tc>
        <w:tc>
          <w:tcPr>
            <w:tcW w:w="2411" w:type="dxa"/>
          </w:tcPr>
          <w:p w14:paraId="4D13C9D4" w14:textId="2E40FD3C" w:rsidR="00C90869" w:rsidRPr="006738D1" w:rsidRDefault="00C90869">
            <w:pPr>
              <w:rPr>
                <w:rFonts w:cstheme="minorHAnsi"/>
              </w:rPr>
            </w:pPr>
          </w:p>
        </w:tc>
      </w:tr>
      <w:tr w:rsidR="009E27E7" w14:paraId="261126C1" w14:textId="77777777" w:rsidTr="003F7A2F">
        <w:tc>
          <w:tcPr>
            <w:tcW w:w="789" w:type="dxa"/>
          </w:tcPr>
          <w:p w14:paraId="58BD0112" w14:textId="44AAB429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</w:t>
            </w:r>
            <w:r w:rsidR="00544458">
              <w:rPr>
                <w:b/>
                <w:bCs/>
              </w:rPr>
              <w:t>i</w:t>
            </w:r>
            <w:r w:rsidR="00CC649E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5DEEAF3" w14:textId="54068703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NATIONAL PARK UPDATE</w:t>
            </w:r>
          </w:p>
        </w:tc>
        <w:tc>
          <w:tcPr>
            <w:tcW w:w="4333" w:type="dxa"/>
          </w:tcPr>
          <w:p w14:paraId="75E60F4F" w14:textId="314BD8EA" w:rsidR="009E27E7" w:rsidRDefault="005541E9" w:rsidP="00907085">
            <w:r>
              <w:t xml:space="preserve">The Council has been informed that National Resources Wales </w:t>
            </w:r>
            <w:r w:rsidR="007D3580">
              <w:t>held a</w:t>
            </w:r>
            <w:r w:rsidR="004B0690">
              <w:t xml:space="preserve"> TEAMS update for Community Councillors on the </w:t>
            </w:r>
            <w:r w:rsidR="004B0690" w:rsidRPr="00907085">
              <w:rPr>
                <w:b/>
                <w:bCs/>
              </w:rPr>
              <w:t>22/</w:t>
            </w:r>
            <w:r w:rsidR="007D3580">
              <w:rPr>
                <w:b/>
                <w:bCs/>
              </w:rPr>
              <w:t>02</w:t>
            </w:r>
            <w:r w:rsidR="004B0690" w:rsidRPr="00907085">
              <w:rPr>
                <w:b/>
                <w:bCs/>
              </w:rPr>
              <w:t xml:space="preserve">/2024 </w:t>
            </w:r>
            <w:r w:rsidR="00CF1BB1" w:rsidRPr="00CF1BB1">
              <w:t xml:space="preserve">which was attended by </w:t>
            </w:r>
            <w:r w:rsidR="006B7B0F">
              <w:t>2</w:t>
            </w:r>
            <w:r w:rsidR="00CF1BB1" w:rsidRPr="00CF1BB1">
              <w:t xml:space="preserve"> Councillors</w:t>
            </w:r>
            <w:r w:rsidR="006B7B0F">
              <w:t xml:space="preserve"> from Ceiriog Uchaf</w:t>
            </w:r>
            <w:r w:rsidR="00E16616">
              <w:t>.</w:t>
            </w:r>
          </w:p>
          <w:p w14:paraId="7F437EFA" w14:textId="45CD5090" w:rsidR="00E16616" w:rsidRDefault="00E16616" w:rsidP="00907085">
            <w:r>
              <w:t xml:space="preserve">Cllr Berriman confirmed that National Resources Wales had appointed a consultancy firm to begin to advise on the fine-tuning of boundaries leading to further presentations later this year.  </w:t>
            </w:r>
          </w:p>
          <w:p w14:paraId="3B6468B0" w14:textId="77777777" w:rsidR="00E16616" w:rsidRDefault="00E16616" w:rsidP="00907085"/>
          <w:p w14:paraId="33E85D32" w14:textId="2648CC5D" w:rsidR="00E16616" w:rsidRDefault="00E16616" w:rsidP="00907085"/>
        </w:tc>
        <w:tc>
          <w:tcPr>
            <w:tcW w:w="2411" w:type="dxa"/>
          </w:tcPr>
          <w:p w14:paraId="5C48347B" w14:textId="77777777" w:rsidR="009E27E7" w:rsidRDefault="009E27E7" w:rsidP="009E27E7"/>
          <w:p w14:paraId="744C16BC" w14:textId="06EB0635" w:rsidR="00EF753C" w:rsidRDefault="00EF753C" w:rsidP="009E27E7"/>
        </w:tc>
      </w:tr>
      <w:tr w:rsidR="00F91CC0" w14:paraId="0128C408" w14:textId="77777777" w:rsidTr="003F7A2F">
        <w:tc>
          <w:tcPr>
            <w:tcW w:w="789" w:type="dxa"/>
          </w:tcPr>
          <w:p w14:paraId="5D395F9D" w14:textId="2804D1DD" w:rsidR="00F91CC0" w:rsidRDefault="00F91CC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</w:t>
            </w:r>
            <w:r w:rsidR="00173190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7D15DFD3" w14:textId="54B95A86" w:rsidR="00F91CC0" w:rsidRDefault="004B069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PLANNING ISSUES</w:t>
            </w:r>
          </w:p>
        </w:tc>
        <w:tc>
          <w:tcPr>
            <w:tcW w:w="4333" w:type="dxa"/>
          </w:tcPr>
          <w:p w14:paraId="4B38A108" w14:textId="3E5935E3" w:rsidR="004B0690" w:rsidRDefault="00E16616" w:rsidP="004B0690">
            <w:r>
              <w:t xml:space="preserve">Confirmation that Enforcement Proceedings will be heard at Wrexham Magistrates Court on the 22/03/2024 regarding Pont y </w:t>
            </w:r>
            <w:proofErr w:type="spellStart"/>
            <w:r>
              <w:t>Meibion</w:t>
            </w:r>
            <w:proofErr w:type="spellEnd"/>
            <w:r>
              <w:t>.</w:t>
            </w:r>
          </w:p>
        </w:tc>
        <w:tc>
          <w:tcPr>
            <w:tcW w:w="2411" w:type="dxa"/>
          </w:tcPr>
          <w:p w14:paraId="568681A7" w14:textId="77777777" w:rsidR="00F91CC0" w:rsidRDefault="00F91CC0" w:rsidP="009E27E7"/>
        </w:tc>
      </w:tr>
      <w:tr w:rsidR="00173190" w14:paraId="266A9A97" w14:textId="77777777" w:rsidTr="003F7A2F">
        <w:tc>
          <w:tcPr>
            <w:tcW w:w="789" w:type="dxa"/>
          </w:tcPr>
          <w:p w14:paraId="6B6F927A" w14:textId="5FE21FD6" w:rsidR="00173190" w:rsidRDefault="0017319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(iv)</w:t>
            </w:r>
          </w:p>
        </w:tc>
        <w:tc>
          <w:tcPr>
            <w:tcW w:w="2250" w:type="dxa"/>
          </w:tcPr>
          <w:p w14:paraId="325349D5" w14:textId="403267B3" w:rsidR="00173190" w:rsidRDefault="003A54FC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COUNCILLOR-GOVERNOR VACANCY</w:t>
            </w:r>
          </w:p>
        </w:tc>
        <w:tc>
          <w:tcPr>
            <w:tcW w:w="4333" w:type="dxa"/>
          </w:tcPr>
          <w:p w14:paraId="40443F6E" w14:textId="63B0C3DF" w:rsidR="00173190" w:rsidRDefault="003A54FC" w:rsidP="004B0690">
            <w:r>
              <w:t xml:space="preserve">Following further </w:t>
            </w:r>
            <w:r w:rsidR="004448A6">
              <w:t>discussions,</w:t>
            </w:r>
            <w:r>
              <w:t xml:space="preserve"> </w:t>
            </w:r>
            <w:r w:rsidR="00B86D4D">
              <w:t>the Council nominated Cllr Aled Jones as the Coun</w:t>
            </w:r>
            <w:r w:rsidR="00417DD2">
              <w:t xml:space="preserve">cil’s representative on the School’s Federation Governing </w:t>
            </w:r>
            <w:proofErr w:type="gramStart"/>
            <w:r w:rsidR="00417DD2">
              <w:t xml:space="preserve">Body </w:t>
            </w:r>
            <w:r w:rsidR="00010AF4">
              <w:t>.</w:t>
            </w:r>
            <w:proofErr w:type="gramEnd"/>
          </w:p>
        </w:tc>
        <w:tc>
          <w:tcPr>
            <w:tcW w:w="2411" w:type="dxa"/>
          </w:tcPr>
          <w:p w14:paraId="15422AA4" w14:textId="1DF3E4E8" w:rsidR="00173190" w:rsidRDefault="00417DD2" w:rsidP="009E27E7">
            <w:r>
              <w:t>CLERK to inform Wrexham CBC</w:t>
            </w:r>
          </w:p>
        </w:tc>
      </w:tr>
      <w:tr w:rsidR="00992899" w14:paraId="79966E93" w14:textId="77777777" w:rsidTr="003F7A2F">
        <w:tc>
          <w:tcPr>
            <w:tcW w:w="789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2411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170DD1" w14:paraId="0D0ABAD1" w14:textId="77777777" w:rsidTr="003F7A2F">
        <w:tc>
          <w:tcPr>
            <w:tcW w:w="789" w:type="dxa"/>
          </w:tcPr>
          <w:p w14:paraId="7CDDC7F7" w14:textId="23FF3477" w:rsidR="00170DD1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34D55D3" w14:textId="4AA3D0FA" w:rsidR="00170DD1" w:rsidRDefault="00170DD1">
            <w:pPr>
              <w:rPr>
                <w:b/>
                <w:bCs/>
              </w:rPr>
            </w:pPr>
            <w:r w:rsidRPr="00170DD1">
              <w:rPr>
                <w:b/>
                <w:bCs/>
              </w:rPr>
              <w:t>NORTH WALES POLICE</w:t>
            </w:r>
          </w:p>
        </w:tc>
        <w:tc>
          <w:tcPr>
            <w:tcW w:w="4333" w:type="dxa"/>
          </w:tcPr>
          <w:p w14:paraId="28E26CAD" w14:textId="0F573674" w:rsidR="00EF753C" w:rsidRDefault="00E16616" w:rsidP="005541E9">
            <w:pPr>
              <w:pStyle w:val="ListParagraph"/>
              <w:numPr>
                <w:ilvl w:val="0"/>
                <w:numId w:val="12"/>
              </w:numPr>
              <w:ind w:left="257" w:hanging="257"/>
            </w:pPr>
            <w:r>
              <w:t xml:space="preserve">Cllr Bates confirmed that there had been a successful information day at </w:t>
            </w:r>
            <w:proofErr w:type="spellStart"/>
            <w:r>
              <w:t>Dolywern</w:t>
            </w:r>
            <w:proofErr w:type="spellEnd"/>
            <w:r>
              <w:t xml:space="preserve"> involving key essential services. The Council would like to explore the possibility of this being repeated in our two Wards.</w:t>
            </w:r>
          </w:p>
        </w:tc>
        <w:tc>
          <w:tcPr>
            <w:tcW w:w="2411" w:type="dxa"/>
          </w:tcPr>
          <w:p w14:paraId="116FE757" w14:textId="0DD186F8" w:rsidR="00170DD1" w:rsidRDefault="00E16616">
            <w:r>
              <w:t xml:space="preserve">Clerk to contact </w:t>
            </w:r>
            <w:r w:rsidR="00797C08">
              <w:t xml:space="preserve">PCSOs </w:t>
            </w:r>
            <w:r>
              <w:t xml:space="preserve">Martin an </w:t>
            </w:r>
            <w:proofErr w:type="spellStart"/>
            <w:r>
              <w:t>dGareth</w:t>
            </w:r>
            <w:proofErr w:type="spellEnd"/>
          </w:p>
        </w:tc>
      </w:tr>
      <w:tr w:rsidR="006A0CFB" w14:paraId="1050E334" w14:textId="77777777" w:rsidTr="003F7A2F">
        <w:tc>
          <w:tcPr>
            <w:tcW w:w="789" w:type="dxa"/>
          </w:tcPr>
          <w:p w14:paraId="08466006" w14:textId="1EBD59FE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0767C7">
              <w:rPr>
                <w:b/>
                <w:bCs/>
              </w:rPr>
              <w:t>i</w:t>
            </w:r>
            <w:r w:rsidR="00BA60E9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333" w:type="dxa"/>
          </w:tcPr>
          <w:p w14:paraId="52A02DDC" w14:textId="70244ED6" w:rsidR="00BA60E9" w:rsidRDefault="00E16616" w:rsidP="00BA60E9">
            <w:pPr>
              <w:pStyle w:val="ListParagraph"/>
              <w:numPr>
                <w:ilvl w:val="0"/>
                <w:numId w:val="3"/>
              </w:numPr>
              <w:ind w:left="257" w:hanging="283"/>
            </w:pPr>
            <w:r>
              <w:t xml:space="preserve">Cllr Bates gave an overview of Wrexham CBC budget for 2024/2025 given the increasing financial pressures from both a demand side (social care, education, roads) and the financial supply side. More details as they become </w:t>
            </w:r>
            <w:r w:rsidR="00010AF4">
              <w:t>available.</w:t>
            </w:r>
          </w:p>
          <w:p w14:paraId="093884D6" w14:textId="77888328" w:rsidR="00E16616" w:rsidRPr="00B7258D" w:rsidRDefault="00E16616" w:rsidP="00BA60E9">
            <w:pPr>
              <w:pStyle w:val="ListParagraph"/>
              <w:numPr>
                <w:ilvl w:val="0"/>
                <w:numId w:val="3"/>
              </w:numPr>
              <w:ind w:left="257" w:hanging="283"/>
            </w:pPr>
            <w:r>
              <w:t xml:space="preserve">An </w:t>
            </w:r>
            <w:r w:rsidR="00010AF4">
              <w:t>e</w:t>
            </w:r>
            <w:r>
              <w:t>nvironmental firm providing heat pumps and solar panels is going door to door and saying that they are working in partnership with Wrexham CBC</w:t>
            </w:r>
            <w:r w:rsidR="00010AF4">
              <w:t>.</w:t>
            </w:r>
            <w:r>
              <w:t xml:space="preserve"> </w:t>
            </w:r>
            <w:r w:rsidR="00010AF4">
              <w:t>T</w:t>
            </w:r>
            <w:r>
              <w:t>his is not the case and Cllr Bates has posted a warning on Facebook</w:t>
            </w:r>
          </w:p>
        </w:tc>
        <w:tc>
          <w:tcPr>
            <w:tcW w:w="2411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3F7A2F">
        <w:tc>
          <w:tcPr>
            <w:tcW w:w="789" w:type="dxa"/>
          </w:tcPr>
          <w:p w14:paraId="754B2A9E" w14:textId="36128681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</w:t>
            </w:r>
            <w:r w:rsidR="004621DC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4333" w:type="dxa"/>
          </w:tcPr>
          <w:p w14:paraId="5580F4D0" w14:textId="04EA5958" w:rsidR="006447DC" w:rsidRDefault="00797C08" w:rsidP="0020070B">
            <w:pPr>
              <w:pStyle w:val="ListParagraph"/>
              <w:ind w:left="399"/>
            </w:pPr>
            <w:r>
              <w:t xml:space="preserve">Cllr </w:t>
            </w:r>
            <w:r w:rsidR="00193B4F">
              <w:t>Berriman confirmed that he was still collecting photographic evidence of the state of the lanes.</w:t>
            </w:r>
          </w:p>
        </w:tc>
        <w:tc>
          <w:tcPr>
            <w:tcW w:w="2411" w:type="dxa"/>
          </w:tcPr>
          <w:p w14:paraId="4F3CA761" w14:textId="7705918B" w:rsidR="002858B0" w:rsidRPr="001745CD" w:rsidRDefault="002858B0"/>
        </w:tc>
      </w:tr>
      <w:tr w:rsidR="004F4C33" w14:paraId="60FC478C" w14:textId="77777777" w:rsidTr="003F7A2F">
        <w:tc>
          <w:tcPr>
            <w:tcW w:w="789" w:type="dxa"/>
          </w:tcPr>
          <w:p w14:paraId="652C4E28" w14:textId="17182170" w:rsidR="004F4C33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6FBF449F" w14:textId="346C12DB" w:rsidR="004F4C33" w:rsidRDefault="00B9762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17B87DC7" w14:textId="77777777" w:rsidR="004F4C33" w:rsidRDefault="004F4C33" w:rsidP="00992828">
            <w:pPr>
              <w:jc w:val="both"/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1BBDF211" w14:textId="77777777" w:rsidR="004F4C33" w:rsidRDefault="004F4C33" w:rsidP="009A4130"/>
        </w:tc>
      </w:tr>
      <w:tr w:rsidR="00B97626" w14:paraId="77861B3E" w14:textId="77777777" w:rsidTr="003F7A2F">
        <w:tc>
          <w:tcPr>
            <w:tcW w:w="789" w:type="dxa"/>
          </w:tcPr>
          <w:p w14:paraId="54896BDF" w14:textId="27FD6C72" w:rsidR="00B97626" w:rsidRPr="00952FF6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B97626">
              <w:rPr>
                <w:b/>
                <w:bCs/>
              </w:rPr>
              <w:t>(</w:t>
            </w:r>
            <w:proofErr w:type="spellStart"/>
            <w:r w:rsidR="00B97626">
              <w:rPr>
                <w:b/>
                <w:bCs/>
              </w:rPr>
              <w:t>i</w:t>
            </w:r>
            <w:proofErr w:type="spellEnd"/>
            <w:r w:rsidR="00B97626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36FC2E57" w14:textId="74CEDE29" w:rsidR="00B97626" w:rsidRDefault="007A06BA">
            <w:pPr>
              <w:rPr>
                <w:b/>
                <w:bCs/>
              </w:rPr>
            </w:pPr>
            <w:r>
              <w:rPr>
                <w:b/>
                <w:bCs/>
              </w:rPr>
              <w:t>UNITY TRUST BANK TRANSFER</w:t>
            </w:r>
          </w:p>
        </w:tc>
        <w:tc>
          <w:tcPr>
            <w:tcW w:w="4333" w:type="dxa"/>
          </w:tcPr>
          <w:p w14:paraId="038AA1C4" w14:textId="7D571AF9" w:rsidR="00E649C5" w:rsidRDefault="00EA6901" w:rsidP="00D73FB6">
            <w:pPr>
              <w:pStyle w:val="ListParagraph"/>
              <w:numPr>
                <w:ilvl w:val="0"/>
                <w:numId w:val="9"/>
              </w:numPr>
              <w:ind w:left="405"/>
              <w:jc w:val="both"/>
            </w:pPr>
            <w:r>
              <w:t>The C</w:t>
            </w:r>
            <w:r w:rsidR="006447DC">
              <w:t>hair and Clerk</w:t>
            </w:r>
            <w:r w:rsidR="00E15D65">
              <w:t xml:space="preserve">’s meeting </w:t>
            </w:r>
            <w:r w:rsidR="00BA60E9">
              <w:t xml:space="preserve">on the </w:t>
            </w:r>
            <w:proofErr w:type="gramStart"/>
            <w:r w:rsidR="00BA60E9">
              <w:t>8</w:t>
            </w:r>
            <w:r w:rsidR="00BA60E9" w:rsidRPr="00BA60E9">
              <w:rPr>
                <w:vertAlign w:val="superscript"/>
              </w:rPr>
              <w:t>TH</w:t>
            </w:r>
            <w:proofErr w:type="gramEnd"/>
            <w:r w:rsidR="00BA60E9">
              <w:t xml:space="preserve"> February</w:t>
            </w:r>
            <w:r w:rsidR="00E15D65">
              <w:t xml:space="preserve"> was cancelled </w:t>
            </w:r>
            <w:r w:rsidR="0020070B">
              <w:t xml:space="preserve">due to adverse weather </w:t>
            </w:r>
            <w:r w:rsidR="00E15D65">
              <w:t xml:space="preserve">and a further one is booked for </w:t>
            </w:r>
            <w:r w:rsidR="001E4DFB">
              <w:t>March</w:t>
            </w:r>
          </w:p>
        </w:tc>
        <w:tc>
          <w:tcPr>
            <w:tcW w:w="2411" w:type="dxa"/>
          </w:tcPr>
          <w:p w14:paraId="421960C9" w14:textId="77777777" w:rsidR="008A7E37" w:rsidRDefault="00C96857" w:rsidP="009A4130">
            <w:r>
              <w:rPr>
                <w:b/>
                <w:bCs/>
              </w:rPr>
              <w:t xml:space="preserve">CHAIR and </w:t>
            </w:r>
            <w:r w:rsidR="008A7E37" w:rsidRPr="00B871FA">
              <w:rPr>
                <w:b/>
                <w:bCs/>
              </w:rPr>
              <w:t>C</w:t>
            </w:r>
            <w:r w:rsidR="00B871FA">
              <w:rPr>
                <w:b/>
                <w:bCs/>
              </w:rPr>
              <w:t>LERK</w:t>
            </w:r>
            <w:r w:rsidR="008A7E37">
              <w:t xml:space="preserve"> </w:t>
            </w:r>
            <w:r w:rsidR="00A013A8">
              <w:t xml:space="preserve">to attend </w:t>
            </w:r>
            <w:proofErr w:type="gramStart"/>
            <w:r w:rsidR="00A013A8">
              <w:t>HSBC</w:t>
            </w:r>
            <w:proofErr w:type="gramEnd"/>
          </w:p>
          <w:p w14:paraId="48763CD1" w14:textId="77777777" w:rsidR="00A561D0" w:rsidRDefault="00A561D0" w:rsidP="009A4130"/>
          <w:p w14:paraId="786C8DBA" w14:textId="7FD4D296" w:rsidR="00A561D0" w:rsidRDefault="00A561D0" w:rsidP="009A4130"/>
        </w:tc>
      </w:tr>
      <w:tr w:rsidR="00B1342F" w14:paraId="10AC9DA5" w14:textId="77777777" w:rsidTr="003F7A2F">
        <w:tc>
          <w:tcPr>
            <w:tcW w:w="789" w:type="dxa"/>
          </w:tcPr>
          <w:p w14:paraId="56E112B4" w14:textId="794E6C79" w:rsidR="00B1342F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342F">
              <w:rPr>
                <w:b/>
                <w:bCs/>
              </w:rPr>
              <w:t xml:space="preserve"> (</w:t>
            </w:r>
            <w:r w:rsidR="00560D02">
              <w:rPr>
                <w:b/>
                <w:bCs/>
              </w:rPr>
              <w:t>ii</w:t>
            </w:r>
            <w:r w:rsidR="00B1342F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3975A3C" w14:textId="3567D2D8" w:rsidR="00B1342F" w:rsidRDefault="00B1342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PAYMENTS</w:t>
            </w:r>
            <w:r w:rsidR="00685E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2B7D76">
              <w:rPr>
                <w:b/>
                <w:bCs/>
              </w:rPr>
              <w:t>IN</w:t>
            </w:r>
            <w:proofErr w:type="gramEnd"/>
            <w:r w:rsidR="00BA60E9">
              <w:rPr>
                <w:b/>
                <w:bCs/>
              </w:rPr>
              <w:t xml:space="preserve"> </w:t>
            </w:r>
            <w:r w:rsidR="00010AF4">
              <w:rPr>
                <w:b/>
                <w:bCs/>
              </w:rPr>
              <w:t>FEBRUARY</w:t>
            </w:r>
            <w:r w:rsidR="00BA60E9">
              <w:rPr>
                <w:b/>
                <w:bCs/>
              </w:rPr>
              <w:t xml:space="preserve"> 2024</w:t>
            </w:r>
            <w:r w:rsidR="007763AE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 BALANCE OF ACCOUNTS</w:t>
            </w:r>
          </w:p>
        </w:tc>
        <w:tc>
          <w:tcPr>
            <w:tcW w:w="4333" w:type="dxa"/>
          </w:tcPr>
          <w:p w14:paraId="39699D3D" w14:textId="53385315" w:rsidR="00DE52CD" w:rsidRDefault="004C0928" w:rsidP="000D71AC">
            <w:pPr>
              <w:pStyle w:val="ListParagraph"/>
              <w:numPr>
                <w:ilvl w:val="0"/>
                <w:numId w:val="1"/>
              </w:numPr>
              <w:ind w:left="395"/>
              <w:jc w:val="both"/>
            </w:pPr>
            <w:r>
              <w:t>The Clerk provide</w:t>
            </w:r>
            <w:r w:rsidR="00B871FA">
              <w:t>d</w:t>
            </w:r>
            <w:r>
              <w:t xml:space="preserve"> detail</w:t>
            </w:r>
            <w:r w:rsidR="00A36142">
              <w:t>s</w:t>
            </w:r>
            <w:r>
              <w:t xml:space="preserve"> of </w:t>
            </w:r>
            <w:r w:rsidR="00BA60E9">
              <w:t>payments made</w:t>
            </w:r>
            <w:r>
              <w:t xml:space="preserve"> </w:t>
            </w:r>
            <w:r w:rsidR="001D0546">
              <w:t xml:space="preserve">in </w:t>
            </w:r>
            <w:r w:rsidR="00E15D65">
              <w:t>February</w:t>
            </w:r>
            <w:r w:rsidR="00BA60E9">
              <w:t xml:space="preserve"> </w:t>
            </w:r>
            <w:r w:rsidR="001D0546">
              <w:t>202</w:t>
            </w:r>
            <w:r w:rsidR="00BA60E9">
              <w:t>4</w:t>
            </w:r>
            <w:r w:rsidR="006B734E">
              <w:t>.</w:t>
            </w:r>
          </w:p>
          <w:p w14:paraId="0E689FE9" w14:textId="77777777" w:rsidR="000D71AC" w:rsidRDefault="000D71AC" w:rsidP="000D71AC">
            <w:pPr>
              <w:pStyle w:val="ListParagraph"/>
              <w:ind w:left="395"/>
              <w:jc w:val="both"/>
            </w:pPr>
          </w:p>
          <w:p w14:paraId="73F413D6" w14:textId="34AC53A2" w:rsidR="006B734E" w:rsidRPr="00BA60E9" w:rsidRDefault="00BA60E9" w:rsidP="00BA60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DE52CD" w:rsidRPr="00BA60E9">
              <w:rPr>
                <w:b/>
                <w:bCs/>
              </w:rPr>
              <w:t>Expenditure</w:t>
            </w:r>
          </w:p>
          <w:p w14:paraId="0F8A7934" w14:textId="7F640ACE" w:rsidR="001D0546" w:rsidRDefault="00DE52CD" w:rsidP="00BA60E9">
            <w:pPr>
              <w:jc w:val="both"/>
            </w:pPr>
            <w:r>
              <w:t xml:space="preserve">     </w:t>
            </w:r>
            <w:r w:rsidR="00BA60E9">
              <w:t xml:space="preserve">   </w:t>
            </w:r>
            <w:r w:rsidR="008C2A5E">
              <w:t xml:space="preserve">Bank Charge         </w:t>
            </w:r>
            <w:r w:rsidR="002C7543">
              <w:t xml:space="preserve">                       </w:t>
            </w:r>
            <w:r w:rsidR="008C2A5E">
              <w:t xml:space="preserve">£ </w:t>
            </w:r>
            <w:r w:rsidR="00AD7B79">
              <w:t xml:space="preserve"> </w:t>
            </w:r>
            <w:r w:rsidR="008C2A5E">
              <w:t xml:space="preserve">  </w:t>
            </w:r>
            <w:r w:rsidR="00E711D7">
              <w:t xml:space="preserve"> </w:t>
            </w:r>
            <w:r w:rsidR="006447DC">
              <w:t xml:space="preserve">  </w:t>
            </w:r>
            <w:r w:rsidR="00CF06E3">
              <w:t xml:space="preserve"> </w:t>
            </w:r>
            <w:r w:rsidR="008C2A5E">
              <w:t>5.</w:t>
            </w:r>
            <w:r w:rsidR="00BA60E9">
              <w:t>0</w:t>
            </w:r>
            <w:r w:rsidR="006447DC">
              <w:t>0</w:t>
            </w:r>
          </w:p>
          <w:p w14:paraId="3242FB65" w14:textId="52FCFCA2" w:rsidR="00DE52CD" w:rsidRPr="00892263" w:rsidRDefault="006B734E" w:rsidP="006B734E">
            <w:pPr>
              <w:jc w:val="both"/>
            </w:pPr>
            <w:r w:rsidRPr="006B734E">
              <w:rPr>
                <w:b/>
                <w:bCs/>
              </w:rPr>
              <w:t xml:space="preserve">        </w:t>
            </w:r>
            <w:r w:rsidR="00892263" w:rsidRPr="00010AF4">
              <w:t>Cemetery</w:t>
            </w:r>
            <w:r w:rsidR="00892263">
              <w:rPr>
                <w:b/>
                <w:bCs/>
              </w:rPr>
              <w:t xml:space="preserve"> h</w:t>
            </w:r>
            <w:r w:rsidR="00E15D65" w:rsidRPr="00892263">
              <w:t>edge cutting</w:t>
            </w:r>
            <w:r w:rsidR="00892263">
              <w:t xml:space="preserve">           £    108.00</w:t>
            </w:r>
          </w:p>
          <w:p w14:paraId="75B25203" w14:textId="4173F8E2" w:rsidR="004F05AA" w:rsidRPr="006B734E" w:rsidRDefault="00DE52CD" w:rsidP="006B73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A561D0">
              <w:rPr>
                <w:b/>
                <w:bCs/>
              </w:rPr>
              <w:t>A</w:t>
            </w:r>
            <w:r w:rsidR="004F05AA" w:rsidRPr="006B734E">
              <w:rPr>
                <w:b/>
                <w:bCs/>
              </w:rPr>
              <w:t xml:space="preserve">pproved                                </w:t>
            </w:r>
          </w:p>
          <w:p w14:paraId="5DE9443A" w14:textId="77777777" w:rsidR="00BE247B" w:rsidRDefault="00BE247B" w:rsidP="00A561D0">
            <w:pPr>
              <w:jc w:val="both"/>
            </w:pPr>
          </w:p>
          <w:p w14:paraId="224DFFD4" w14:textId="2B1CD53D" w:rsidR="000D0073" w:rsidRDefault="006447DC" w:rsidP="000D0073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t xml:space="preserve">Balance is </w:t>
            </w:r>
            <w:r w:rsidRPr="00A561D0">
              <w:rPr>
                <w:b/>
                <w:bCs/>
              </w:rPr>
              <w:t>£9</w:t>
            </w:r>
            <w:r w:rsidR="00C906F7">
              <w:rPr>
                <w:b/>
                <w:bCs/>
              </w:rPr>
              <w:t>,</w:t>
            </w:r>
            <w:r w:rsidR="00DC515B">
              <w:rPr>
                <w:b/>
                <w:bCs/>
              </w:rPr>
              <w:t>204.83</w:t>
            </w:r>
            <w:r>
              <w:t xml:space="preserve"> which includes </w:t>
            </w:r>
            <w:r w:rsidR="00C906F7">
              <w:t xml:space="preserve">the </w:t>
            </w:r>
            <w:r>
              <w:t>carry-forward from 2022/2023 of £4589.74. Within th</w:t>
            </w:r>
            <w:r w:rsidR="00C906F7">
              <w:t>at</w:t>
            </w:r>
            <w:r>
              <w:t xml:space="preserve"> </w:t>
            </w:r>
            <w:proofErr w:type="gramStart"/>
            <w:r w:rsidR="00011763">
              <w:t>carry-</w:t>
            </w:r>
            <w:r w:rsidR="00A96311">
              <w:t>forward</w:t>
            </w:r>
            <w:proofErr w:type="gramEnd"/>
            <w:r>
              <w:t xml:space="preserve"> </w:t>
            </w:r>
            <w:r w:rsidR="00C906F7">
              <w:t>wa</w:t>
            </w:r>
            <w:r>
              <w:t>s £</w:t>
            </w:r>
            <w:r w:rsidR="00011763">
              <w:t>1</w:t>
            </w:r>
            <w:r w:rsidR="00C906F7">
              <w:t>,</w:t>
            </w:r>
            <w:r>
              <w:t>000</w:t>
            </w:r>
            <w:r w:rsidR="00C30881">
              <w:t>,</w:t>
            </w:r>
            <w:r>
              <w:t xml:space="preserve"> ring-fenced for election </w:t>
            </w:r>
            <w:r w:rsidR="00BE247B">
              <w:t>expenses</w:t>
            </w:r>
            <w:r w:rsidR="00010AF4">
              <w:t>.</w:t>
            </w:r>
            <w:r>
              <w:t xml:space="preserve"> </w:t>
            </w:r>
            <w:r w:rsidR="00010AF4">
              <w:t>I</w:t>
            </w:r>
            <w:r w:rsidR="00BA60E9">
              <w:t>t is anticipated that this</w:t>
            </w:r>
            <w:r w:rsidR="00010AF4">
              <w:t xml:space="preserve"> year’s carry-over</w:t>
            </w:r>
            <w:r w:rsidR="00BA60E9">
              <w:t xml:space="preserve"> will rise to</w:t>
            </w:r>
            <w:r w:rsidR="00010AF4">
              <w:t xml:space="preserve"> a minimum of </w:t>
            </w:r>
            <w:r w:rsidR="00BA60E9">
              <w:t>£</w:t>
            </w:r>
            <w:r w:rsidR="00193B4F">
              <w:t>6</w:t>
            </w:r>
            <w:r w:rsidR="00BA60E9">
              <w:t>,000</w:t>
            </w:r>
            <w:r w:rsidR="00010AF4">
              <w:t xml:space="preserve"> (which will include £2</w:t>
            </w:r>
            <w:r w:rsidR="00C906F7">
              <w:t>,</w:t>
            </w:r>
            <w:r w:rsidR="00010AF4">
              <w:t>000 for election expenses)</w:t>
            </w:r>
            <w:r w:rsidR="00BA60E9">
              <w:t xml:space="preserve"> </w:t>
            </w:r>
            <w:r w:rsidR="00A96311" w:rsidRPr="00010AF4">
              <w:rPr>
                <w:i/>
                <w:iCs/>
              </w:rPr>
              <w:t>subject to any significant invoice from Audit Wales for the current audit</w:t>
            </w:r>
            <w:r w:rsidR="00A96311">
              <w:t>.</w:t>
            </w:r>
          </w:p>
          <w:p w14:paraId="384326FD" w14:textId="7EA41D49" w:rsidR="006447DC" w:rsidRDefault="009508D4" w:rsidP="00AB19C4">
            <w:pPr>
              <w:pStyle w:val="ListParagraph"/>
              <w:numPr>
                <w:ilvl w:val="0"/>
                <w:numId w:val="1"/>
              </w:numPr>
              <w:ind w:left="399" w:hanging="284"/>
              <w:jc w:val="both"/>
            </w:pPr>
            <w:r>
              <w:lastRenderedPageBreak/>
              <w:t>The Clerk confirmed</w:t>
            </w:r>
            <w:r w:rsidR="0070387E">
              <w:t xml:space="preserve"> he was still waiting for a refund from </w:t>
            </w:r>
            <w:r w:rsidR="00C0346E">
              <w:t xml:space="preserve">Vision </w:t>
            </w:r>
            <w:proofErr w:type="gramStart"/>
            <w:r w:rsidR="00C0346E">
              <w:t>ICT</w:t>
            </w:r>
            <w:proofErr w:type="gramEnd"/>
            <w:r w:rsidR="00193B4F">
              <w:t xml:space="preserve"> and this has been progressed again</w:t>
            </w:r>
            <w:r w:rsidR="00BE247B">
              <w:t>.</w:t>
            </w:r>
          </w:p>
          <w:p w14:paraId="38578711" w14:textId="77777777" w:rsidR="00193B4F" w:rsidRDefault="00193B4F" w:rsidP="00010AF4">
            <w:pPr>
              <w:jc w:val="both"/>
            </w:pPr>
          </w:p>
          <w:p w14:paraId="35270624" w14:textId="1211B365" w:rsidR="00760252" w:rsidRPr="009508D4" w:rsidRDefault="009508D4" w:rsidP="00FA0AFD">
            <w:pPr>
              <w:jc w:val="both"/>
              <w:rPr>
                <w:b/>
                <w:bCs/>
              </w:rPr>
            </w:pPr>
            <w:r w:rsidRPr="009508D4">
              <w:rPr>
                <w:b/>
                <w:bCs/>
              </w:rPr>
              <w:t>I</w:t>
            </w:r>
            <w:r w:rsidR="00760252" w:rsidRPr="009508D4">
              <w:rPr>
                <w:b/>
                <w:bCs/>
              </w:rPr>
              <w:t>nvoices</w:t>
            </w:r>
            <w:r w:rsidR="00FA0AFD" w:rsidRPr="009508D4">
              <w:rPr>
                <w:b/>
                <w:bCs/>
              </w:rPr>
              <w:t xml:space="preserve"> </w:t>
            </w:r>
            <w:r w:rsidRPr="009508D4">
              <w:rPr>
                <w:b/>
                <w:bCs/>
              </w:rPr>
              <w:t xml:space="preserve">that are still </w:t>
            </w:r>
            <w:r w:rsidR="00FA0AFD" w:rsidRPr="009508D4">
              <w:rPr>
                <w:b/>
                <w:bCs/>
              </w:rPr>
              <w:t>pending</w:t>
            </w:r>
            <w:r w:rsidR="00B05C53" w:rsidRPr="009508D4">
              <w:rPr>
                <w:b/>
                <w:bCs/>
              </w:rPr>
              <w:t>:</w:t>
            </w:r>
          </w:p>
          <w:p w14:paraId="4C49DD06" w14:textId="77777777" w:rsidR="00760252" w:rsidRDefault="00760252" w:rsidP="00B05C53">
            <w:pPr>
              <w:jc w:val="both"/>
            </w:pPr>
            <w:r>
              <w:t>Donation for audit work - £250</w:t>
            </w:r>
          </w:p>
          <w:p w14:paraId="488B375F" w14:textId="77777777" w:rsidR="00760252" w:rsidRDefault="00760252" w:rsidP="00B05C53">
            <w:pPr>
              <w:jc w:val="both"/>
            </w:pPr>
            <w:r>
              <w:t>Printing of Centenary leaflets - £155</w:t>
            </w:r>
          </w:p>
          <w:p w14:paraId="76BCFFEA" w14:textId="55F84DA2" w:rsidR="00E649C5" w:rsidRDefault="00760252" w:rsidP="0068230A">
            <w:pPr>
              <w:jc w:val="both"/>
            </w:pPr>
            <w:r>
              <w:t>Audit Wales- £259</w:t>
            </w:r>
            <w:r w:rsidR="00193B4F">
              <w:t xml:space="preserve"> (for 2021/2022)</w:t>
            </w:r>
            <w:r>
              <w:t xml:space="preserve">. </w:t>
            </w:r>
          </w:p>
          <w:p w14:paraId="306D7748" w14:textId="445730EE" w:rsidR="00E649C5" w:rsidRDefault="00E649C5" w:rsidP="008B3FFE">
            <w:pPr>
              <w:pStyle w:val="ListParagraph"/>
              <w:ind w:left="111"/>
              <w:jc w:val="both"/>
            </w:pPr>
          </w:p>
        </w:tc>
        <w:tc>
          <w:tcPr>
            <w:tcW w:w="2411" w:type="dxa"/>
          </w:tcPr>
          <w:p w14:paraId="7285C392" w14:textId="77777777" w:rsidR="00B1342F" w:rsidRDefault="00B1342F" w:rsidP="009A4130"/>
        </w:tc>
      </w:tr>
      <w:tr w:rsidR="009508D4" w14:paraId="4B829C0D" w14:textId="77777777" w:rsidTr="003F7A2F">
        <w:tc>
          <w:tcPr>
            <w:tcW w:w="789" w:type="dxa"/>
          </w:tcPr>
          <w:p w14:paraId="7383AF0E" w14:textId="42C0BDD3" w:rsidR="009508D4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6 (i</w:t>
            </w:r>
            <w:r w:rsidR="00C43549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DDFA193" w14:textId="4558749F" w:rsidR="009508D4" w:rsidRDefault="009508D4">
            <w:pPr>
              <w:rPr>
                <w:b/>
                <w:bCs/>
              </w:rPr>
            </w:pPr>
            <w:r>
              <w:rPr>
                <w:b/>
                <w:bCs/>
              </w:rPr>
              <w:t>REMUNERATION TO COUNCILLORS</w:t>
            </w:r>
          </w:p>
        </w:tc>
        <w:tc>
          <w:tcPr>
            <w:tcW w:w="4333" w:type="dxa"/>
          </w:tcPr>
          <w:p w14:paraId="2746570D" w14:textId="7277D622" w:rsidR="006447DC" w:rsidRDefault="009508D4" w:rsidP="00BE247B">
            <w:pPr>
              <w:ind w:left="111"/>
              <w:jc w:val="both"/>
            </w:pPr>
            <w:r>
              <w:t xml:space="preserve">The Clerk </w:t>
            </w:r>
            <w:r w:rsidR="00BE247B">
              <w:t xml:space="preserve">further </w:t>
            </w:r>
            <w:r>
              <w:t>requested that all Councillors</w:t>
            </w:r>
            <w:r w:rsidR="00F36867">
              <w:t xml:space="preserve"> confirm their intention </w:t>
            </w:r>
            <w:r w:rsidR="006447DC">
              <w:t>to</w:t>
            </w:r>
            <w:r w:rsidR="00F36867">
              <w:t xml:space="preserve"> claim</w:t>
            </w:r>
            <w:r w:rsidR="006447DC">
              <w:t xml:space="preserve"> or decline</w:t>
            </w:r>
            <w:r w:rsidR="00A561D0">
              <w:t>,</w:t>
            </w:r>
            <w:r w:rsidR="00F36867">
              <w:t xml:space="preserve"> the </w:t>
            </w:r>
            <w:r w:rsidR="00084E3F">
              <w:t>Allowance</w:t>
            </w:r>
            <w:r w:rsidR="00F36867">
              <w:t xml:space="preserve"> as legally required by the Local Government (Wales) Measure 2011. Forms are available from the Clerk</w:t>
            </w:r>
            <w:r w:rsidR="006447DC">
              <w:t xml:space="preserve">. </w:t>
            </w:r>
          </w:p>
        </w:tc>
        <w:tc>
          <w:tcPr>
            <w:tcW w:w="2411" w:type="dxa"/>
          </w:tcPr>
          <w:p w14:paraId="50864E9C" w14:textId="207E3341" w:rsidR="009508D4" w:rsidRDefault="006447DC" w:rsidP="009A4130">
            <w:r>
              <w:t>Cllrs to return</w:t>
            </w:r>
            <w:r w:rsidR="00D83C17">
              <w:t xml:space="preserve"> forms by 31/03/2024</w:t>
            </w:r>
          </w:p>
        </w:tc>
      </w:tr>
      <w:tr w:rsidR="0011764E" w14:paraId="3B2438D1" w14:textId="77777777" w:rsidTr="003F7A2F">
        <w:tc>
          <w:tcPr>
            <w:tcW w:w="789" w:type="dxa"/>
          </w:tcPr>
          <w:p w14:paraId="7884DD98" w14:textId="10903D0E" w:rsidR="0011764E" w:rsidRDefault="0011764E">
            <w:pPr>
              <w:rPr>
                <w:b/>
                <w:bCs/>
              </w:rPr>
            </w:pPr>
            <w:r>
              <w:rPr>
                <w:b/>
                <w:bCs/>
              </w:rPr>
              <w:t>6 (</w:t>
            </w:r>
            <w:r w:rsidR="00275AD6">
              <w:rPr>
                <w:b/>
                <w:bCs/>
              </w:rPr>
              <w:t>iv)</w:t>
            </w:r>
          </w:p>
        </w:tc>
        <w:tc>
          <w:tcPr>
            <w:tcW w:w="2250" w:type="dxa"/>
          </w:tcPr>
          <w:p w14:paraId="1C3610E0" w14:textId="67F89D4A" w:rsidR="0011764E" w:rsidRDefault="00173190">
            <w:pPr>
              <w:rPr>
                <w:b/>
                <w:bCs/>
              </w:rPr>
            </w:pPr>
            <w:r>
              <w:rPr>
                <w:b/>
                <w:bCs/>
              </w:rPr>
              <w:t>VILLAGE HALL DONATION</w:t>
            </w:r>
          </w:p>
        </w:tc>
        <w:tc>
          <w:tcPr>
            <w:tcW w:w="4333" w:type="dxa"/>
          </w:tcPr>
          <w:p w14:paraId="3D5CB68B" w14:textId="4AF5B2EC" w:rsidR="0011764E" w:rsidRDefault="00F55937" w:rsidP="00BE247B">
            <w:pPr>
              <w:ind w:left="111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Cllr Claybrook notified Council of a proposed fund-raising event on the 8/06/2024 and queried if s137 regulations would permit a donation. </w:t>
            </w:r>
          </w:p>
          <w:p w14:paraId="65BE8FC9" w14:textId="77777777" w:rsidR="00193B4F" w:rsidRDefault="00193B4F" w:rsidP="00BE247B">
            <w:pPr>
              <w:ind w:left="111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The event does meet the criteria and it was proposed that £100 be donated.</w:t>
            </w:r>
          </w:p>
          <w:p w14:paraId="0B2B4346" w14:textId="77777777" w:rsidR="00193B4F" w:rsidRDefault="00193B4F" w:rsidP="00193B4F">
            <w:pPr>
              <w:ind w:left="111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Proposed Cllr Berriman</w:t>
            </w:r>
          </w:p>
          <w:p w14:paraId="27B5B329" w14:textId="1F456C1D" w:rsidR="00193B4F" w:rsidRDefault="00193B4F" w:rsidP="00193B4F">
            <w:pPr>
              <w:ind w:left="111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Seconded Cllr Swogger</w:t>
            </w:r>
          </w:p>
          <w:p w14:paraId="0C52932C" w14:textId="77777777" w:rsidR="00193B4F" w:rsidRDefault="00193B4F" w:rsidP="00193B4F">
            <w:pPr>
              <w:ind w:left="111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For 2</w:t>
            </w:r>
          </w:p>
          <w:p w14:paraId="632685BE" w14:textId="31C48ED5" w:rsidR="00193B4F" w:rsidRDefault="00193B4F" w:rsidP="00193B4F">
            <w:pPr>
              <w:ind w:left="111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Abstains </w:t>
            </w:r>
            <w:r w:rsidR="00010AF4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  <w:p w14:paraId="61321034" w14:textId="7BF4A563" w:rsidR="00193B4F" w:rsidRPr="00193B4F" w:rsidRDefault="00193B4F" w:rsidP="00193B4F">
            <w:pPr>
              <w:ind w:left="111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Carried</w:t>
            </w:r>
          </w:p>
        </w:tc>
        <w:tc>
          <w:tcPr>
            <w:tcW w:w="2411" w:type="dxa"/>
          </w:tcPr>
          <w:p w14:paraId="58A488E2" w14:textId="77777777" w:rsidR="0011764E" w:rsidRDefault="0011764E" w:rsidP="009A4130"/>
        </w:tc>
      </w:tr>
      <w:tr w:rsidR="000D0073" w14:paraId="7C369F7C" w14:textId="77777777" w:rsidTr="003F7A2F">
        <w:tc>
          <w:tcPr>
            <w:tcW w:w="789" w:type="dxa"/>
          </w:tcPr>
          <w:p w14:paraId="3CF2882E" w14:textId="77A48749" w:rsidR="000D007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6 (v)</w:t>
            </w:r>
          </w:p>
        </w:tc>
        <w:tc>
          <w:tcPr>
            <w:tcW w:w="2250" w:type="dxa"/>
          </w:tcPr>
          <w:p w14:paraId="3F5F24C1" w14:textId="11EB424F" w:rsidR="000D0073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AUDIT WALES UPDATE</w:t>
            </w:r>
          </w:p>
        </w:tc>
        <w:tc>
          <w:tcPr>
            <w:tcW w:w="4333" w:type="dxa"/>
          </w:tcPr>
          <w:p w14:paraId="4011C400" w14:textId="05085682" w:rsidR="00BE247B" w:rsidRDefault="000D0073" w:rsidP="00614603">
            <w:pPr>
              <w:pStyle w:val="ListParagraph"/>
              <w:numPr>
                <w:ilvl w:val="0"/>
                <w:numId w:val="13"/>
              </w:numPr>
              <w:ind w:left="402" w:hanging="284"/>
              <w:jc w:val="both"/>
            </w:pPr>
            <w:r>
              <w:t>The Clerk informed the Council that there is still no feedback from the audit of the 2022/2023 accounts</w:t>
            </w:r>
            <w:r w:rsidR="00C906F7">
              <w:t xml:space="preserve"> by Audit Wales</w:t>
            </w:r>
            <w:r>
              <w:t>.</w:t>
            </w:r>
            <w:r w:rsidR="00614603">
              <w:t xml:space="preserve"> Based upon the experience of other Councils</w:t>
            </w:r>
            <w:r w:rsidR="006B15FA">
              <w:t xml:space="preserve"> t</w:t>
            </w:r>
            <w:r w:rsidR="00614603">
              <w:t>he potential invoice</w:t>
            </w:r>
            <w:r w:rsidR="006B15FA">
              <w:t xml:space="preserve"> represents a significant financial risk for CCUC</w:t>
            </w:r>
          </w:p>
        </w:tc>
        <w:tc>
          <w:tcPr>
            <w:tcW w:w="2411" w:type="dxa"/>
          </w:tcPr>
          <w:p w14:paraId="347F4A68" w14:textId="77777777" w:rsidR="000D0073" w:rsidRDefault="000D0073" w:rsidP="009A4130"/>
          <w:p w14:paraId="12C8867B" w14:textId="77777777" w:rsidR="00A561D0" w:rsidRDefault="00A561D0" w:rsidP="009A4130"/>
          <w:p w14:paraId="5C797C47" w14:textId="77777777" w:rsidR="00A561D0" w:rsidRDefault="00A561D0" w:rsidP="009A4130"/>
          <w:p w14:paraId="3E5DC6B5" w14:textId="77777777" w:rsidR="00A561D0" w:rsidRDefault="00A561D0" w:rsidP="009A4130"/>
          <w:p w14:paraId="7D5D85FE" w14:textId="77777777" w:rsidR="00A561D0" w:rsidRDefault="00A561D0" w:rsidP="009A4130"/>
          <w:p w14:paraId="0498FD35" w14:textId="77777777" w:rsidR="00A561D0" w:rsidRDefault="00A561D0" w:rsidP="009A4130"/>
        </w:tc>
      </w:tr>
      <w:tr w:rsidR="00A96311" w14:paraId="5CC831E6" w14:textId="77777777" w:rsidTr="003F7A2F">
        <w:tc>
          <w:tcPr>
            <w:tcW w:w="789" w:type="dxa"/>
          </w:tcPr>
          <w:p w14:paraId="2CC312FE" w14:textId="3A4995A8" w:rsidR="00A96311" w:rsidRDefault="00A96311">
            <w:pPr>
              <w:rPr>
                <w:b/>
                <w:bCs/>
              </w:rPr>
            </w:pPr>
            <w:r>
              <w:rPr>
                <w:b/>
                <w:bCs/>
              </w:rPr>
              <w:t>6 (vi)</w:t>
            </w:r>
          </w:p>
        </w:tc>
        <w:tc>
          <w:tcPr>
            <w:tcW w:w="2250" w:type="dxa"/>
          </w:tcPr>
          <w:p w14:paraId="52BC77B5" w14:textId="558FC996" w:rsidR="00A96311" w:rsidRDefault="00A96311">
            <w:pPr>
              <w:rPr>
                <w:b/>
                <w:bCs/>
              </w:rPr>
            </w:pPr>
            <w:r>
              <w:rPr>
                <w:b/>
                <w:bCs/>
              </w:rPr>
              <w:t>CLARIFICATION TO OCTOBER 2023 MINUTES 7(</w:t>
            </w:r>
            <w:proofErr w:type="spellStart"/>
            <w:r w:rsidR="006B7B0F"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333" w:type="dxa"/>
          </w:tcPr>
          <w:p w14:paraId="23494800" w14:textId="03A35069" w:rsidR="00A96311" w:rsidRDefault="00A96311" w:rsidP="00614603">
            <w:pPr>
              <w:pStyle w:val="ListParagraph"/>
              <w:numPr>
                <w:ilvl w:val="0"/>
                <w:numId w:val="13"/>
              </w:numPr>
              <w:ind w:left="402" w:hanging="284"/>
              <w:jc w:val="both"/>
            </w:pPr>
            <w:r>
              <w:t>The Chair had received a request that a clarification be made to this Minute – that the transfer process</w:t>
            </w:r>
            <w:r w:rsidR="00027DB8">
              <w:t xml:space="preserve"> from HSBC to Unity Bank</w:t>
            </w:r>
            <w:r>
              <w:t xml:space="preserve"> was not waiting for the former Clerk</w:t>
            </w:r>
            <w:r w:rsidR="006B7B0F">
              <w:t>,</w:t>
            </w:r>
            <w:r>
              <w:t xml:space="preserve"> but for the Council to notify HSBC. The Council noted this amendment</w:t>
            </w:r>
          </w:p>
        </w:tc>
        <w:tc>
          <w:tcPr>
            <w:tcW w:w="2411" w:type="dxa"/>
          </w:tcPr>
          <w:p w14:paraId="4D5BFB65" w14:textId="77777777" w:rsidR="00A96311" w:rsidRDefault="00A96311" w:rsidP="009A4130"/>
        </w:tc>
      </w:tr>
      <w:tr w:rsidR="00C01FD2" w14:paraId="7F0A166B" w14:textId="77777777" w:rsidTr="003F7A2F">
        <w:tc>
          <w:tcPr>
            <w:tcW w:w="789" w:type="dxa"/>
            <w:shd w:val="clear" w:color="auto" w:fill="FFFFFF" w:themeFill="background1"/>
          </w:tcPr>
          <w:p w14:paraId="3918B546" w14:textId="5196F3C3" w:rsidR="00C01FD2" w:rsidRDefault="000D007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  <w:shd w:val="clear" w:color="auto" w:fill="FFFFFF" w:themeFill="background1"/>
          </w:tcPr>
          <w:p w14:paraId="03EF0A09" w14:textId="36425AE2" w:rsidR="00C01FD2" w:rsidRDefault="00B70E27">
            <w:pPr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4333" w:type="dxa"/>
            <w:shd w:val="clear" w:color="auto" w:fill="A6A6A6" w:themeFill="background1" w:themeFillShade="A6"/>
          </w:tcPr>
          <w:p w14:paraId="0460B950" w14:textId="15F2C5FF" w:rsidR="009B125F" w:rsidRPr="009B125F" w:rsidRDefault="009B125F" w:rsidP="002F6207">
            <w:pPr>
              <w:shd w:val="clear" w:color="auto" w:fill="FFFFFF"/>
              <w:ind w:left="3376" w:right="-246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0DB1F4D4" w14:textId="77777777" w:rsidR="00C01FD2" w:rsidRPr="00FE1DBD" w:rsidRDefault="00C01FD2" w:rsidP="006E10DD"/>
        </w:tc>
      </w:tr>
      <w:tr w:rsidR="00046934" w14:paraId="6C81F400" w14:textId="77777777" w:rsidTr="003F7A2F">
        <w:tc>
          <w:tcPr>
            <w:tcW w:w="789" w:type="dxa"/>
            <w:shd w:val="clear" w:color="auto" w:fill="FFFFFF" w:themeFill="background1"/>
          </w:tcPr>
          <w:p w14:paraId="54048701" w14:textId="19C120D4" w:rsidR="00046934" w:rsidRDefault="00046934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CBC056F" w14:textId="29937A22" w:rsidR="00664BC0" w:rsidRDefault="00664BC0">
            <w:pPr>
              <w:rPr>
                <w:b/>
                <w:bCs/>
              </w:rPr>
            </w:pPr>
          </w:p>
        </w:tc>
        <w:tc>
          <w:tcPr>
            <w:tcW w:w="4333" w:type="dxa"/>
            <w:shd w:val="clear" w:color="auto" w:fill="FFFFFF" w:themeFill="background1"/>
          </w:tcPr>
          <w:p w14:paraId="64294585" w14:textId="5ADFE859" w:rsidR="00FD1483" w:rsidRPr="00FD1483" w:rsidRDefault="00A96311" w:rsidP="000D0073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Nil</w:t>
            </w:r>
          </w:p>
        </w:tc>
        <w:tc>
          <w:tcPr>
            <w:tcW w:w="2411" w:type="dxa"/>
            <w:shd w:val="clear" w:color="auto" w:fill="FFFFFF" w:themeFill="background1"/>
          </w:tcPr>
          <w:p w14:paraId="1E5CE320" w14:textId="242EE3B4" w:rsidR="00046934" w:rsidRPr="00FE1DBD" w:rsidRDefault="00046934" w:rsidP="006E10DD"/>
        </w:tc>
      </w:tr>
      <w:tr w:rsidR="00AF45F7" w14:paraId="4A9C8E00" w14:textId="77777777" w:rsidTr="003F7A2F">
        <w:tc>
          <w:tcPr>
            <w:tcW w:w="789" w:type="dxa"/>
            <w:shd w:val="clear" w:color="auto" w:fill="FFFFFF" w:themeFill="background1"/>
          </w:tcPr>
          <w:p w14:paraId="0F20D2DB" w14:textId="69F093DA" w:rsidR="00AF45F7" w:rsidRDefault="00A9446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50" w:type="dxa"/>
            <w:shd w:val="clear" w:color="auto" w:fill="FFFFFF" w:themeFill="background1"/>
          </w:tcPr>
          <w:p w14:paraId="7945DA92" w14:textId="7C810C13" w:rsidR="00AF45F7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333" w:type="dxa"/>
            <w:shd w:val="clear" w:color="auto" w:fill="FFFFFF" w:themeFill="background1"/>
          </w:tcPr>
          <w:p w14:paraId="790A1C53" w14:textId="6DD13CA9" w:rsidR="00AF45F7" w:rsidRDefault="00AF45F7" w:rsidP="00AF45F7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F45F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TUESDAY </w:t>
            </w:r>
            <w:r w:rsidR="00F5593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9</w:t>
            </w:r>
            <w:r w:rsidR="00D518CD" w:rsidRPr="00D518CD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="00D518C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F5593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APRIL </w:t>
            </w:r>
            <w:r w:rsidRPr="00AF45F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at 7.00</w:t>
            </w:r>
          </w:p>
          <w:p w14:paraId="07DF0A07" w14:textId="744A53F5" w:rsidR="00AF45F7" w:rsidRDefault="00AF45F7" w:rsidP="00306825">
            <w:pPr>
              <w:pStyle w:val="ListParagraph"/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1290731B" w14:textId="77777777" w:rsidR="00AF45F7" w:rsidRPr="00FE1DBD" w:rsidRDefault="00AF45F7" w:rsidP="006E10DD"/>
        </w:tc>
      </w:tr>
    </w:tbl>
    <w:p w14:paraId="715DE9EE" w14:textId="6745ABCF" w:rsidR="00416D9D" w:rsidRDefault="00416D9D"/>
    <w:p w14:paraId="76DD2346" w14:textId="10492F1B" w:rsidR="00CE2FE4" w:rsidRDefault="00CE2FE4" w:rsidP="00BB4172">
      <w:pPr>
        <w:ind w:left="993"/>
      </w:pPr>
    </w:p>
    <w:sectPr w:rsidR="00CE2FE4" w:rsidSect="00537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B243" w14:textId="77777777" w:rsidR="005376C8" w:rsidRDefault="005376C8" w:rsidP="009020A3">
      <w:pPr>
        <w:spacing w:after="0" w:line="240" w:lineRule="auto"/>
      </w:pPr>
      <w:r>
        <w:separator/>
      </w:r>
    </w:p>
  </w:endnote>
  <w:endnote w:type="continuationSeparator" w:id="0">
    <w:p w14:paraId="3681359F" w14:textId="77777777" w:rsidR="005376C8" w:rsidRDefault="005376C8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754F" w14:textId="77777777" w:rsidR="005376C8" w:rsidRDefault="005376C8" w:rsidP="009020A3">
      <w:pPr>
        <w:spacing w:after="0" w:line="240" w:lineRule="auto"/>
      </w:pPr>
      <w:r>
        <w:separator/>
      </w:r>
    </w:p>
  </w:footnote>
  <w:footnote w:type="continuationSeparator" w:id="0">
    <w:p w14:paraId="4A5FD7AB" w14:textId="77777777" w:rsidR="005376C8" w:rsidRDefault="005376C8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784B" w14:textId="5CB494F5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8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87A09"/>
    <w:multiLevelType w:val="hybridMultilevel"/>
    <w:tmpl w:val="2246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12"/>
  </w:num>
  <w:num w:numId="2" w16cid:durableId="246232528">
    <w:abstractNumId w:val="3"/>
  </w:num>
  <w:num w:numId="3" w16cid:durableId="46999020">
    <w:abstractNumId w:val="2"/>
  </w:num>
  <w:num w:numId="4" w16cid:durableId="1544828259">
    <w:abstractNumId w:val="8"/>
  </w:num>
  <w:num w:numId="5" w16cid:durableId="1753627738">
    <w:abstractNumId w:val="0"/>
  </w:num>
  <w:num w:numId="6" w16cid:durableId="270626055">
    <w:abstractNumId w:val="10"/>
  </w:num>
  <w:num w:numId="7" w16cid:durableId="399719357">
    <w:abstractNumId w:val="1"/>
  </w:num>
  <w:num w:numId="8" w16cid:durableId="647902453">
    <w:abstractNumId w:val="7"/>
  </w:num>
  <w:num w:numId="9" w16cid:durableId="2022125936">
    <w:abstractNumId w:val="6"/>
  </w:num>
  <w:num w:numId="10" w16cid:durableId="364326966">
    <w:abstractNumId w:val="9"/>
  </w:num>
  <w:num w:numId="11" w16cid:durableId="1030379719">
    <w:abstractNumId w:val="4"/>
  </w:num>
  <w:num w:numId="12" w16cid:durableId="298271567">
    <w:abstractNumId w:val="11"/>
  </w:num>
  <w:num w:numId="13" w16cid:durableId="131487407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0AF4"/>
    <w:rsid w:val="00011763"/>
    <w:rsid w:val="0001457C"/>
    <w:rsid w:val="000219AF"/>
    <w:rsid w:val="000268A3"/>
    <w:rsid w:val="00027DB8"/>
    <w:rsid w:val="00030101"/>
    <w:rsid w:val="00032A0D"/>
    <w:rsid w:val="00035C44"/>
    <w:rsid w:val="00037B97"/>
    <w:rsid w:val="000431C0"/>
    <w:rsid w:val="00043941"/>
    <w:rsid w:val="00046934"/>
    <w:rsid w:val="00047B3E"/>
    <w:rsid w:val="00050057"/>
    <w:rsid w:val="00050ADD"/>
    <w:rsid w:val="00051479"/>
    <w:rsid w:val="00053C24"/>
    <w:rsid w:val="00055413"/>
    <w:rsid w:val="00055707"/>
    <w:rsid w:val="00056726"/>
    <w:rsid w:val="000606EF"/>
    <w:rsid w:val="00061E23"/>
    <w:rsid w:val="00066854"/>
    <w:rsid w:val="00072B8E"/>
    <w:rsid w:val="00073E12"/>
    <w:rsid w:val="000767C7"/>
    <w:rsid w:val="00077D1D"/>
    <w:rsid w:val="00080630"/>
    <w:rsid w:val="000827FA"/>
    <w:rsid w:val="00084E3F"/>
    <w:rsid w:val="00085ACB"/>
    <w:rsid w:val="00085C42"/>
    <w:rsid w:val="0009736E"/>
    <w:rsid w:val="000974ED"/>
    <w:rsid w:val="000A15B9"/>
    <w:rsid w:val="000A2E1E"/>
    <w:rsid w:val="000A4C68"/>
    <w:rsid w:val="000A73A6"/>
    <w:rsid w:val="000B3EFE"/>
    <w:rsid w:val="000B4BA5"/>
    <w:rsid w:val="000B565B"/>
    <w:rsid w:val="000B64FF"/>
    <w:rsid w:val="000C4CE9"/>
    <w:rsid w:val="000C6FC4"/>
    <w:rsid w:val="000D0073"/>
    <w:rsid w:val="000D1CE3"/>
    <w:rsid w:val="000D2953"/>
    <w:rsid w:val="000D71AC"/>
    <w:rsid w:val="000D7EAA"/>
    <w:rsid w:val="000E2EC7"/>
    <w:rsid w:val="000E37D9"/>
    <w:rsid w:val="000F02EF"/>
    <w:rsid w:val="000F1B31"/>
    <w:rsid w:val="000F249E"/>
    <w:rsid w:val="000F5B8F"/>
    <w:rsid w:val="000F642B"/>
    <w:rsid w:val="00102E53"/>
    <w:rsid w:val="001034E8"/>
    <w:rsid w:val="00103A29"/>
    <w:rsid w:val="00104D18"/>
    <w:rsid w:val="0011029E"/>
    <w:rsid w:val="001104BC"/>
    <w:rsid w:val="00115867"/>
    <w:rsid w:val="0011764E"/>
    <w:rsid w:val="0011770F"/>
    <w:rsid w:val="001213E5"/>
    <w:rsid w:val="0013436C"/>
    <w:rsid w:val="001370F7"/>
    <w:rsid w:val="0014168A"/>
    <w:rsid w:val="00141A85"/>
    <w:rsid w:val="0014241E"/>
    <w:rsid w:val="00142EA3"/>
    <w:rsid w:val="0014497D"/>
    <w:rsid w:val="00146577"/>
    <w:rsid w:val="001470BF"/>
    <w:rsid w:val="00147111"/>
    <w:rsid w:val="00147D77"/>
    <w:rsid w:val="00150E5C"/>
    <w:rsid w:val="0015253D"/>
    <w:rsid w:val="00155365"/>
    <w:rsid w:val="00156066"/>
    <w:rsid w:val="00157861"/>
    <w:rsid w:val="0016169A"/>
    <w:rsid w:val="00161AF6"/>
    <w:rsid w:val="00166593"/>
    <w:rsid w:val="00170DD1"/>
    <w:rsid w:val="001720E5"/>
    <w:rsid w:val="00173190"/>
    <w:rsid w:val="001745CD"/>
    <w:rsid w:val="0017597F"/>
    <w:rsid w:val="001808D3"/>
    <w:rsid w:val="00180EBA"/>
    <w:rsid w:val="00184219"/>
    <w:rsid w:val="00187F2C"/>
    <w:rsid w:val="00191128"/>
    <w:rsid w:val="00191523"/>
    <w:rsid w:val="00192403"/>
    <w:rsid w:val="00193B4F"/>
    <w:rsid w:val="00195AEA"/>
    <w:rsid w:val="001A2BC8"/>
    <w:rsid w:val="001A52C5"/>
    <w:rsid w:val="001A689A"/>
    <w:rsid w:val="001A6E7A"/>
    <w:rsid w:val="001B2A5D"/>
    <w:rsid w:val="001B59F2"/>
    <w:rsid w:val="001B7370"/>
    <w:rsid w:val="001B784B"/>
    <w:rsid w:val="001C4014"/>
    <w:rsid w:val="001C5F1E"/>
    <w:rsid w:val="001D0546"/>
    <w:rsid w:val="001D0CE3"/>
    <w:rsid w:val="001D10B6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20070B"/>
    <w:rsid w:val="00200CC1"/>
    <w:rsid w:val="00201828"/>
    <w:rsid w:val="002152D6"/>
    <w:rsid w:val="002165E0"/>
    <w:rsid w:val="00220DF4"/>
    <w:rsid w:val="00220E20"/>
    <w:rsid w:val="0022158B"/>
    <w:rsid w:val="00225D4B"/>
    <w:rsid w:val="002274DF"/>
    <w:rsid w:val="00235C3D"/>
    <w:rsid w:val="0024075C"/>
    <w:rsid w:val="00242346"/>
    <w:rsid w:val="0024436E"/>
    <w:rsid w:val="002500F4"/>
    <w:rsid w:val="002522C9"/>
    <w:rsid w:val="00253241"/>
    <w:rsid w:val="002536B9"/>
    <w:rsid w:val="00254E2F"/>
    <w:rsid w:val="002568CE"/>
    <w:rsid w:val="002620EA"/>
    <w:rsid w:val="0026259E"/>
    <w:rsid w:val="00263DC5"/>
    <w:rsid w:val="002648CC"/>
    <w:rsid w:val="00264989"/>
    <w:rsid w:val="00275AD6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A130B"/>
    <w:rsid w:val="002A358D"/>
    <w:rsid w:val="002A7CA6"/>
    <w:rsid w:val="002B1C02"/>
    <w:rsid w:val="002B4039"/>
    <w:rsid w:val="002B7C53"/>
    <w:rsid w:val="002B7D76"/>
    <w:rsid w:val="002C0EB3"/>
    <w:rsid w:val="002C3AF2"/>
    <w:rsid w:val="002C4118"/>
    <w:rsid w:val="002C5698"/>
    <w:rsid w:val="002C6C50"/>
    <w:rsid w:val="002C7543"/>
    <w:rsid w:val="002D08B1"/>
    <w:rsid w:val="002D3E52"/>
    <w:rsid w:val="002D77B9"/>
    <w:rsid w:val="002E0089"/>
    <w:rsid w:val="002E2164"/>
    <w:rsid w:val="002E2F89"/>
    <w:rsid w:val="002E63E7"/>
    <w:rsid w:val="002F0B68"/>
    <w:rsid w:val="002F6207"/>
    <w:rsid w:val="003023AB"/>
    <w:rsid w:val="00305EBB"/>
    <w:rsid w:val="00306825"/>
    <w:rsid w:val="003079E2"/>
    <w:rsid w:val="0031051B"/>
    <w:rsid w:val="003118A1"/>
    <w:rsid w:val="00314EAD"/>
    <w:rsid w:val="00316D00"/>
    <w:rsid w:val="003207FB"/>
    <w:rsid w:val="00321C71"/>
    <w:rsid w:val="00321DE5"/>
    <w:rsid w:val="00324902"/>
    <w:rsid w:val="00326F25"/>
    <w:rsid w:val="00332C7B"/>
    <w:rsid w:val="00332C90"/>
    <w:rsid w:val="003348FC"/>
    <w:rsid w:val="003370E9"/>
    <w:rsid w:val="00341855"/>
    <w:rsid w:val="0034283B"/>
    <w:rsid w:val="0034551D"/>
    <w:rsid w:val="00347BD7"/>
    <w:rsid w:val="00353576"/>
    <w:rsid w:val="00353A40"/>
    <w:rsid w:val="00356EC8"/>
    <w:rsid w:val="00360C02"/>
    <w:rsid w:val="00363142"/>
    <w:rsid w:val="0036408E"/>
    <w:rsid w:val="003715B9"/>
    <w:rsid w:val="00374BFC"/>
    <w:rsid w:val="003811FA"/>
    <w:rsid w:val="00381DD4"/>
    <w:rsid w:val="00381F9E"/>
    <w:rsid w:val="0038594F"/>
    <w:rsid w:val="0039365F"/>
    <w:rsid w:val="00394663"/>
    <w:rsid w:val="003A03CC"/>
    <w:rsid w:val="003A3CC6"/>
    <w:rsid w:val="003A54FC"/>
    <w:rsid w:val="003B1C57"/>
    <w:rsid w:val="003B2697"/>
    <w:rsid w:val="003B3FF5"/>
    <w:rsid w:val="003B41C4"/>
    <w:rsid w:val="003C03D4"/>
    <w:rsid w:val="003C0AD1"/>
    <w:rsid w:val="003C3921"/>
    <w:rsid w:val="003C5CC2"/>
    <w:rsid w:val="003D1472"/>
    <w:rsid w:val="003D3282"/>
    <w:rsid w:val="003E09EC"/>
    <w:rsid w:val="003F24C0"/>
    <w:rsid w:val="003F2AE6"/>
    <w:rsid w:val="003F4A1D"/>
    <w:rsid w:val="003F7A2F"/>
    <w:rsid w:val="00402CEE"/>
    <w:rsid w:val="004033AA"/>
    <w:rsid w:val="0040581F"/>
    <w:rsid w:val="004071DB"/>
    <w:rsid w:val="00411871"/>
    <w:rsid w:val="00414CF5"/>
    <w:rsid w:val="0041523E"/>
    <w:rsid w:val="00416D9D"/>
    <w:rsid w:val="00417DD2"/>
    <w:rsid w:val="00417FC6"/>
    <w:rsid w:val="004207FF"/>
    <w:rsid w:val="004216C4"/>
    <w:rsid w:val="0042366C"/>
    <w:rsid w:val="00425D74"/>
    <w:rsid w:val="0043147C"/>
    <w:rsid w:val="00432BAB"/>
    <w:rsid w:val="00432D5A"/>
    <w:rsid w:val="004448A6"/>
    <w:rsid w:val="00447ED7"/>
    <w:rsid w:val="004548D3"/>
    <w:rsid w:val="004550C2"/>
    <w:rsid w:val="00455750"/>
    <w:rsid w:val="0046140A"/>
    <w:rsid w:val="004621DC"/>
    <w:rsid w:val="00464029"/>
    <w:rsid w:val="004714BB"/>
    <w:rsid w:val="00473BD1"/>
    <w:rsid w:val="00477E9B"/>
    <w:rsid w:val="004807F4"/>
    <w:rsid w:val="00480900"/>
    <w:rsid w:val="0048618B"/>
    <w:rsid w:val="00487A13"/>
    <w:rsid w:val="00490A0D"/>
    <w:rsid w:val="00493217"/>
    <w:rsid w:val="004933D8"/>
    <w:rsid w:val="004957CC"/>
    <w:rsid w:val="004A232B"/>
    <w:rsid w:val="004A2698"/>
    <w:rsid w:val="004A3281"/>
    <w:rsid w:val="004B0690"/>
    <w:rsid w:val="004B2867"/>
    <w:rsid w:val="004B3B96"/>
    <w:rsid w:val="004B405C"/>
    <w:rsid w:val="004B5B40"/>
    <w:rsid w:val="004C0928"/>
    <w:rsid w:val="004C12B5"/>
    <w:rsid w:val="004C1D03"/>
    <w:rsid w:val="004C57C9"/>
    <w:rsid w:val="004D11BC"/>
    <w:rsid w:val="004D182F"/>
    <w:rsid w:val="004D249D"/>
    <w:rsid w:val="004D308C"/>
    <w:rsid w:val="004D3836"/>
    <w:rsid w:val="004D770A"/>
    <w:rsid w:val="004F05AA"/>
    <w:rsid w:val="004F1DC1"/>
    <w:rsid w:val="004F4C33"/>
    <w:rsid w:val="004F5845"/>
    <w:rsid w:val="004F5ABC"/>
    <w:rsid w:val="004F78D1"/>
    <w:rsid w:val="0050516A"/>
    <w:rsid w:val="005058B6"/>
    <w:rsid w:val="0050605E"/>
    <w:rsid w:val="00506395"/>
    <w:rsid w:val="0051024A"/>
    <w:rsid w:val="00510C69"/>
    <w:rsid w:val="0051300F"/>
    <w:rsid w:val="00513334"/>
    <w:rsid w:val="005315E5"/>
    <w:rsid w:val="005376C8"/>
    <w:rsid w:val="00540067"/>
    <w:rsid w:val="00543E27"/>
    <w:rsid w:val="00544458"/>
    <w:rsid w:val="005460B9"/>
    <w:rsid w:val="00546E45"/>
    <w:rsid w:val="005513CB"/>
    <w:rsid w:val="00552E45"/>
    <w:rsid w:val="005530F9"/>
    <w:rsid w:val="005541E9"/>
    <w:rsid w:val="00560D02"/>
    <w:rsid w:val="00570F9C"/>
    <w:rsid w:val="0057412C"/>
    <w:rsid w:val="00576150"/>
    <w:rsid w:val="005813FC"/>
    <w:rsid w:val="00586177"/>
    <w:rsid w:val="005876BB"/>
    <w:rsid w:val="00590A26"/>
    <w:rsid w:val="00590D69"/>
    <w:rsid w:val="005930BC"/>
    <w:rsid w:val="0059416B"/>
    <w:rsid w:val="005A47EA"/>
    <w:rsid w:val="005B01FE"/>
    <w:rsid w:val="005B2C02"/>
    <w:rsid w:val="005B39A2"/>
    <w:rsid w:val="005B4CB1"/>
    <w:rsid w:val="005C0733"/>
    <w:rsid w:val="005C0ACD"/>
    <w:rsid w:val="005C1D76"/>
    <w:rsid w:val="005C6BE9"/>
    <w:rsid w:val="005D7DCD"/>
    <w:rsid w:val="005E2BB3"/>
    <w:rsid w:val="005E4312"/>
    <w:rsid w:val="005E4463"/>
    <w:rsid w:val="005F1139"/>
    <w:rsid w:val="005F15E1"/>
    <w:rsid w:val="005F42DD"/>
    <w:rsid w:val="005F4C33"/>
    <w:rsid w:val="005F77F0"/>
    <w:rsid w:val="006007B2"/>
    <w:rsid w:val="0060414B"/>
    <w:rsid w:val="006044D3"/>
    <w:rsid w:val="0061110B"/>
    <w:rsid w:val="00614603"/>
    <w:rsid w:val="00615838"/>
    <w:rsid w:val="00616A31"/>
    <w:rsid w:val="00617B4B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42E6D"/>
    <w:rsid w:val="006438D1"/>
    <w:rsid w:val="006447DC"/>
    <w:rsid w:val="006457FF"/>
    <w:rsid w:val="0064589F"/>
    <w:rsid w:val="00645948"/>
    <w:rsid w:val="00651975"/>
    <w:rsid w:val="00652388"/>
    <w:rsid w:val="00653814"/>
    <w:rsid w:val="00657B42"/>
    <w:rsid w:val="00660821"/>
    <w:rsid w:val="0066184A"/>
    <w:rsid w:val="00662DB4"/>
    <w:rsid w:val="00664B31"/>
    <w:rsid w:val="00664BC0"/>
    <w:rsid w:val="006669A6"/>
    <w:rsid w:val="00667FBC"/>
    <w:rsid w:val="006738D1"/>
    <w:rsid w:val="00673C80"/>
    <w:rsid w:val="006747F7"/>
    <w:rsid w:val="0068071C"/>
    <w:rsid w:val="0068230A"/>
    <w:rsid w:val="00682464"/>
    <w:rsid w:val="00683CA5"/>
    <w:rsid w:val="00683F69"/>
    <w:rsid w:val="00685EEF"/>
    <w:rsid w:val="00687E08"/>
    <w:rsid w:val="0069114C"/>
    <w:rsid w:val="006A0CFB"/>
    <w:rsid w:val="006A1EFB"/>
    <w:rsid w:val="006A2AC8"/>
    <w:rsid w:val="006A4F72"/>
    <w:rsid w:val="006A5D5E"/>
    <w:rsid w:val="006A609A"/>
    <w:rsid w:val="006B15FA"/>
    <w:rsid w:val="006B3805"/>
    <w:rsid w:val="006B40AD"/>
    <w:rsid w:val="006B734E"/>
    <w:rsid w:val="006B7B0F"/>
    <w:rsid w:val="006C326E"/>
    <w:rsid w:val="006C385D"/>
    <w:rsid w:val="006C4ED4"/>
    <w:rsid w:val="006C69D6"/>
    <w:rsid w:val="006C6CC8"/>
    <w:rsid w:val="006D0CC9"/>
    <w:rsid w:val="006D2F42"/>
    <w:rsid w:val="006D3536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70387E"/>
    <w:rsid w:val="00704669"/>
    <w:rsid w:val="0070722A"/>
    <w:rsid w:val="0071655D"/>
    <w:rsid w:val="00716811"/>
    <w:rsid w:val="00717C20"/>
    <w:rsid w:val="00722901"/>
    <w:rsid w:val="00722935"/>
    <w:rsid w:val="00723CC5"/>
    <w:rsid w:val="00733025"/>
    <w:rsid w:val="0074297D"/>
    <w:rsid w:val="00744BA1"/>
    <w:rsid w:val="00745AB0"/>
    <w:rsid w:val="00745ED3"/>
    <w:rsid w:val="00747DDB"/>
    <w:rsid w:val="007511C5"/>
    <w:rsid w:val="00751D0E"/>
    <w:rsid w:val="00752858"/>
    <w:rsid w:val="00753D8D"/>
    <w:rsid w:val="00757D4F"/>
    <w:rsid w:val="00760252"/>
    <w:rsid w:val="007607C6"/>
    <w:rsid w:val="00760D70"/>
    <w:rsid w:val="00764105"/>
    <w:rsid w:val="007701E2"/>
    <w:rsid w:val="0077224E"/>
    <w:rsid w:val="007736F4"/>
    <w:rsid w:val="007763AE"/>
    <w:rsid w:val="00783738"/>
    <w:rsid w:val="00786D8D"/>
    <w:rsid w:val="00790562"/>
    <w:rsid w:val="00790F74"/>
    <w:rsid w:val="00792014"/>
    <w:rsid w:val="007921AD"/>
    <w:rsid w:val="00793D45"/>
    <w:rsid w:val="00796722"/>
    <w:rsid w:val="00797C08"/>
    <w:rsid w:val="007A06BA"/>
    <w:rsid w:val="007A0BF5"/>
    <w:rsid w:val="007A1E20"/>
    <w:rsid w:val="007A1E9F"/>
    <w:rsid w:val="007A2F3D"/>
    <w:rsid w:val="007A5BE4"/>
    <w:rsid w:val="007A628B"/>
    <w:rsid w:val="007A7A62"/>
    <w:rsid w:val="007B0D5D"/>
    <w:rsid w:val="007B5D58"/>
    <w:rsid w:val="007C3BBA"/>
    <w:rsid w:val="007C6D84"/>
    <w:rsid w:val="007D23F5"/>
    <w:rsid w:val="007D2BFB"/>
    <w:rsid w:val="007D3580"/>
    <w:rsid w:val="007D3593"/>
    <w:rsid w:val="007D5F42"/>
    <w:rsid w:val="007D674A"/>
    <w:rsid w:val="007D7CA1"/>
    <w:rsid w:val="007E1F86"/>
    <w:rsid w:val="007E792E"/>
    <w:rsid w:val="007F00EC"/>
    <w:rsid w:val="007F4316"/>
    <w:rsid w:val="007F44CD"/>
    <w:rsid w:val="007F6555"/>
    <w:rsid w:val="007F712F"/>
    <w:rsid w:val="00800162"/>
    <w:rsid w:val="0080073A"/>
    <w:rsid w:val="00805883"/>
    <w:rsid w:val="008071B5"/>
    <w:rsid w:val="00807800"/>
    <w:rsid w:val="00810483"/>
    <w:rsid w:val="00810676"/>
    <w:rsid w:val="00815277"/>
    <w:rsid w:val="00817AC9"/>
    <w:rsid w:val="0082533B"/>
    <w:rsid w:val="0082751D"/>
    <w:rsid w:val="00831A98"/>
    <w:rsid w:val="00831BE1"/>
    <w:rsid w:val="00836B97"/>
    <w:rsid w:val="00843EF4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836BD"/>
    <w:rsid w:val="00886882"/>
    <w:rsid w:val="008900B8"/>
    <w:rsid w:val="008917B5"/>
    <w:rsid w:val="0089184F"/>
    <w:rsid w:val="00892263"/>
    <w:rsid w:val="00895299"/>
    <w:rsid w:val="008A3C03"/>
    <w:rsid w:val="008A6E52"/>
    <w:rsid w:val="008A7E37"/>
    <w:rsid w:val="008B3FFE"/>
    <w:rsid w:val="008C2A5E"/>
    <w:rsid w:val="008C334A"/>
    <w:rsid w:val="008C630F"/>
    <w:rsid w:val="008C7FA6"/>
    <w:rsid w:val="008D04F1"/>
    <w:rsid w:val="008D5955"/>
    <w:rsid w:val="008E07C1"/>
    <w:rsid w:val="008E4BEB"/>
    <w:rsid w:val="008F55B6"/>
    <w:rsid w:val="008F70F1"/>
    <w:rsid w:val="00900464"/>
    <w:rsid w:val="009020A3"/>
    <w:rsid w:val="00907085"/>
    <w:rsid w:val="009159DD"/>
    <w:rsid w:val="00915D0E"/>
    <w:rsid w:val="009175E4"/>
    <w:rsid w:val="009177BD"/>
    <w:rsid w:val="00917E62"/>
    <w:rsid w:val="00925778"/>
    <w:rsid w:val="009257BD"/>
    <w:rsid w:val="009300D1"/>
    <w:rsid w:val="00930477"/>
    <w:rsid w:val="00937668"/>
    <w:rsid w:val="00937F0D"/>
    <w:rsid w:val="009403B1"/>
    <w:rsid w:val="009508D4"/>
    <w:rsid w:val="009509F8"/>
    <w:rsid w:val="00952FF6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81E87"/>
    <w:rsid w:val="00983EDE"/>
    <w:rsid w:val="00992828"/>
    <w:rsid w:val="00992899"/>
    <w:rsid w:val="0099503C"/>
    <w:rsid w:val="009954B8"/>
    <w:rsid w:val="009A3190"/>
    <w:rsid w:val="009A4130"/>
    <w:rsid w:val="009A72A7"/>
    <w:rsid w:val="009B01BD"/>
    <w:rsid w:val="009B125F"/>
    <w:rsid w:val="009B3E27"/>
    <w:rsid w:val="009B4F55"/>
    <w:rsid w:val="009C1A70"/>
    <w:rsid w:val="009C2C91"/>
    <w:rsid w:val="009C44D4"/>
    <w:rsid w:val="009C56B0"/>
    <w:rsid w:val="009C67C8"/>
    <w:rsid w:val="009C7778"/>
    <w:rsid w:val="009D06BE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A00CE9"/>
    <w:rsid w:val="00A013A8"/>
    <w:rsid w:val="00A03E58"/>
    <w:rsid w:val="00A03FD1"/>
    <w:rsid w:val="00A07095"/>
    <w:rsid w:val="00A127F4"/>
    <w:rsid w:val="00A13023"/>
    <w:rsid w:val="00A13DEB"/>
    <w:rsid w:val="00A15DA2"/>
    <w:rsid w:val="00A31235"/>
    <w:rsid w:val="00A32179"/>
    <w:rsid w:val="00A333D7"/>
    <w:rsid w:val="00A3427F"/>
    <w:rsid w:val="00A34469"/>
    <w:rsid w:val="00A36142"/>
    <w:rsid w:val="00A37835"/>
    <w:rsid w:val="00A44885"/>
    <w:rsid w:val="00A46E66"/>
    <w:rsid w:val="00A46FF5"/>
    <w:rsid w:val="00A472FD"/>
    <w:rsid w:val="00A50284"/>
    <w:rsid w:val="00A5072C"/>
    <w:rsid w:val="00A559B1"/>
    <w:rsid w:val="00A561D0"/>
    <w:rsid w:val="00A62952"/>
    <w:rsid w:val="00A6545C"/>
    <w:rsid w:val="00A714B7"/>
    <w:rsid w:val="00A72451"/>
    <w:rsid w:val="00A76C16"/>
    <w:rsid w:val="00A830B0"/>
    <w:rsid w:val="00A85A3E"/>
    <w:rsid w:val="00A90DB3"/>
    <w:rsid w:val="00A91744"/>
    <w:rsid w:val="00A9378E"/>
    <w:rsid w:val="00A93F93"/>
    <w:rsid w:val="00A94467"/>
    <w:rsid w:val="00A96311"/>
    <w:rsid w:val="00AA22BB"/>
    <w:rsid w:val="00AA5745"/>
    <w:rsid w:val="00AA5BA7"/>
    <w:rsid w:val="00AC4B3E"/>
    <w:rsid w:val="00AC5EA5"/>
    <w:rsid w:val="00AD31FA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063F8"/>
    <w:rsid w:val="00B11BC5"/>
    <w:rsid w:val="00B1342F"/>
    <w:rsid w:val="00B14A0A"/>
    <w:rsid w:val="00B15D3A"/>
    <w:rsid w:val="00B177D6"/>
    <w:rsid w:val="00B23E45"/>
    <w:rsid w:val="00B31633"/>
    <w:rsid w:val="00B32901"/>
    <w:rsid w:val="00B3665D"/>
    <w:rsid w:val="00B3711B"/>
    <w:rsid w:val="00B4234A"/>
    <w:rsid w:val="00B42756"/>
    <w:rsid w:val="00B44A16"/>
    <w:rsid w:val="00B45E25"/>
    <w:rsid w:val="00B5053F"/>
    <w:rsid w:val="00B51452"/>
    <w:rsid w:val="00B516CE"/>
    <w:rsid w:val="00B53ECD"/>
    <w:rsid w:val="00B56868"/>
    <w:rsid w:val="00B61EB6"/>
    <w:rsid w:val="00B61F3F"/>
    <w:rsid w:val="00B660D3"/>
    <w:rsid w:val="00B705AE"/>
    <w:rsid w:val="00B70E27"/>
    <w:rsid w:val="00B710AE"/>
    <w:rsid w:val="00B7142D"/>
    <w:rsid w:val="00B7258D"/>
    <w:rsid w:val="00B72F2E"/>
    <w:rsid w:val="00B7339B"/>
    <w:rsid w:val="00B764C9"/>
    <w:rsid w:val="00B839F7"/>
    <w:rsid w:val="00B841C6"/>
    <w:rsid w:val="00B86D4D"/>
    <w:rsid w:val="00B871FA"/>
    <w:rsid w:val="00B879DF"/>
    <w:rsid w:val="00B96993"/>
    <w:rsid w:val="00B969E2"/>
    <w:rsid w:val="00B97626"/>
    <w:rsid w:val="00BA03EB"/>
    <w:rsid w:val="00BA2918"/>
    <w:rsid w:val="00BA4E9D"/>
    <w:rsid w:val="00BA5209"/>
    <w:rsid w:val="00BA60E9"/>
    <w:rsid w:val="00BA6E82"/>
    <w:rsid w:val="00BB4172"/>
    <w:rsid w:val="00BB7791"/>
    <w:rsid w:val="00BC1EE8"/>
    <w:rsid w:val="00BC369F"/>
    <w:rsid w:val="00BC39BA"/>
    <w:rsid w:val="00BC54C6"/>
    <w:rsid w:val="00BC5B55"/>
    <w:rsid w:val="00BC7965"/>
    <w:rsid w:val="00BD1636"/>
    <w:rsid w:val="00BD25E6"/>
    <w:rsid w:val="00BD346D"/>
    <w:rsid w:val="00BD36AE"/>
    <w:rsid w:val="00BE19CB"/>
    <w:rsid w:val="00BE247B"/>
    <w:rsid w:val="00BE5C07"/>
    <w:rsid w:val="00BE6B3E"/>
    <w:rsid w:val="00BE771D"/>
    <w:rsid w:val="00BF02CC"/>
    <w:rsid w:val="00BF287E"/>
    <w:rsid w:val="00BF53C5"/>
    <w:rsid w:val="00C00B54"/>
    <w:rsid w:val="00C01FD2"/>
    <w:rsid w:val="00C0346E"/>
    <w:rsid w:val="00C05926"/>
    <w:rsid w:val="00C1105F"/>
    <w:rsid w:val="00C30881"/>
    <w:rsid w:val="00C3224C"/>
    <w:rsid w:val="00C35797"/>
    <w:rsid w:val="00C37A37"/>
    <w:rsid w:val="00C4099D"/>
    <w:rsid w:val="00C413EB"/>
    <w:rsid w:val="00C43549"/>
    <w:rsid w:val="00C4499E"/>
    <w:rsid w:val="00C511D6"/>
    <w:rsid w:val="00C51381"/>
    <w:rsid w:val="00C634F2"/>
    <w:rsid w:val="00C65F8E"/>
    <w:rsid w:val="00C76E3E"/>
    <w:rsid w:val="00C876D5"/>
    <w:rsid w:val="00C906F7"/>
    <w:rsid w:val="00C90869"/>
    <w:rsid w:val="00C90CFB"/>
    <w:rsid w:val="00C926C2"/>
    <w:rsid w:val="00C93009"/>
    <w:rsid w:val="00C96857"/>
    <w:rsid w:val="00C97C47"/>
    <w:rsid w:val="00CB0AFA"/>
    <w:rsid w:val="00CC2448"/>
    <w:rsid w:val="00CC649E"/>
    <w:rsid w:val="00CD094E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825"/>
    <w:rsid w:val="00D061B7"/>
    <w:rsid w:val="00D1191E"/>
    <w:rsid w:val="00D12FDC"/>
    <w:rsid w:val="00D13AD6"/>
    <w:rsid w:val="00D170C5"/>
    <w:rsid w:val="00D20325"/>
    <w:rsid w:val="00D221B5"/>
    <w:rsid w:val="00D25006"/>
    <w:rsid w:val="00D25717"/>
    <w:rsid w:val="00D327ED"/>
    <w:rsid w:val="00D32825"/>
    <w:rsid w:val="00D33154"/>
    <w:rsid w:val="00D3360A"/>
    <w:rsid w:val="00D345FE"/>
    <w:rsid w:val="00D346D1"/>
    <w:rsid w:val="00D34F03"/>
    <w:rsid w:val="00D35562"/>
    <w:rsid w:val="00D40FB6"/>
    <w:rsid w:val="00D43E79"/>
    <w:rsid w:val="00D45AAC"/>
    <w:rsid w:val="00D47579"/>
    <w:rsid w:val="00D50B3C"/>
    <w:rsid w:val="00D518CD"/>
    <w:rsid w:val="00D51D1B"/>
    <w:rsid w:val="00D5246F"/>
    <w:rsid w:val="00D537D0"/>
    <w:rsid w:val="00D544E2"/>
    <w:rsid w:val="00D545CA"/>
    <w:rsid w:val="00D55744"/>
    <w:rsid w:val="00D5615D"/>
    <w:rsid w:val="00D63069"/>
    <w:rsid w:val="00D63B05"/>
    <w:rsid w:val="00D702B8"/>
    <w:rsid w:val="00D709F6"/>
    <w:rsid w:val="00D7132C"/>
    <w:rsid w:val="00D73FB6"/>
    <w:rsid w:val="00D75185"/>
    <w:rsid w:val="00D77BF4"/>
    <w:rsid w:val="00D80457"/>
    <w:rsid w:val="00D80EAE"/>
    <w:rsid w:val="00D82AF2"/>
    <w:rsid w:val="00D83C17"/>
    <w:rsid w:val="00D84685"/>
    <w:rsid w:val="00D85BD0"/>
    <w:rsid w:val="00D865FB"/>
    <w:rsid w:val="00D8713C"/>
    <w:rsid w:val="00D87C48"/>
    <w:rsid w:val="00D96B41"/>
    <w:rsid w:val="00D96BB9"/>
    <w:rsid w:val="00DA1E2D"/>
    <w:rsid w:val="00DA3348"/>
    <w:rsid w:val="00DA5F25"/>
    <w:rsid w:val="00DA62DE"/>
    <w:rsid w:val="00DB5639"/>
    <w:rsid w:val="00DB7183"/>
    <w:rsid w:val="00DC1F8F"/>
    <w:rsid w:val="00DC515B"/>
    <w:rsid w:val="00DC5B07"/>
    <w:rsid w:val="00DD0726"/>
    <w:rsid w:val="00DD50B5"/>
    <w:rsid w:val="00DD5B2F"/>
    <w:rsid w:val="00DD6616"/>
    <w:rsid w:val="00DD7B6F"/>
    <w:rsid w:val="00DE3212"/>
    <w:rsid w:val="00DE33D6"/>
    <w:rsid w:val="00DE4637"/>
    <w:rsid w:val="00DE4CCB"/>
    <w:rsid w:val="00DE52CD"/>
    <w:rsid w:val="00DF26F1"/>
    <w:rsid w:val="00DF2952"/>
    <w:rsid w:val="00E00FE6"/>
    <w:rsid w:val="00E03454"/>
    <w:rsid w:val="00E04EE4"/>
    <w:rsid w:val="00E05DE3"/>
    <w:rsid w:val="00E065F4"/>
    <w:rsid w:val="00E12A4B"/>
    <w:rsid w:val="00E15D65"/>
    <w:rsid w:val="00E16616"/>
    <w:rsid w:val="00E179C1"/>
    <w:rsid w:val="00E21B9B"/>
    <w:rsid w:val="00E221A2"/>
    <w:rsid w:val="00E24895"/>
    <w:rsid w:val="00E2561A"/>
    <w:rsid w:val="00E27DC2"/>
    <w:rsid w:val="00E34CDF"/>
    <w:rsid w:val="00E3753A"/>
    <w:rsid w:val="00E37BEC"/>
    <w:rsid w:val="00E40F1D"/>
    <w:rsid w:val="00E515E0"/>
    <w:rsid w:val="00E52BDC"/>
    <w:rsid w:val="00E544B6"/>
    <w:rsid w:val="00E54EDC"/>
    <w:rsid w:val="00E616C9"/>
    <w:rsid w:val="00E61B3C"/>
    <w:rsid w:val="00E63748"/>
    <w:rsid w:val="00E649C5"/>
    <w:rsid w:val="00E6500F"/>
    <w:rsid w:val="00E661F4"/>
    <w:rsid w:val="00E711D7"/>
    <w:rsid w:val="00E71E2F"/>
    <w:rsid w:val="00E71EC8"/>
    <w:rsid w:val="00E72DA2"/>
    <w:rsid w:val="00E80866"/>
    <w:rsid w:val="00E821D2"/>
    <w:rsid w:val="00E85D93"/>
    <w:rsid w:val="00E9455B"/>
    <w:rsid w:val="00E94A21"/>
    <w:rsid w:val="00E95527"/>
    <w:rsid w:val="00EA248D"/>
    <w:rsid w:val="00EA3C0A"/>
    <w:rsid w:val="00EA3D21"/>
    <w:rsid w:val="00EA4DF3"/>
    <w:rsid w:val="00EA6901"/>
    <w:rsid w:val="00EA6CA5"/>
    <w:rsid w:val="00EB04CC"/>
    <w:rsid w:val="00EB1DDA"/>
    <w:rsid w:val="00EB254C"/>
    <w:rsid w:val="00EB35A9"/>
    <w:rsid w:val="00EB545F"/>
    <w:rsid w:val="00EB7865"/>
    <w:rsid w:val="00EC1BDF"/>
    <w:rsid w:val="00ED1935"/>
    <w:rsid w:val="00ED1D59"/>
    <w:rsid w:val="00ED3095"/>
    <w:rsid w:val="00ED3F83"/>
    <w:rsid w:val="00ED4C90"/>
    <w:rsid w:val="00ED637E"/>
    <w:rsid w:val="00EE1ACE"/>
    <w:rsid w:val="00EE429E"/>
    <w:rsid w:val="00EE479A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1A40"/>
    <w:rsid w:val="00F13B7C"/>
    <w:rsid w:val="00F1499D"/>
    <w:rsid w:val="00F1609C"/>
    <w:rsid w:val="00F17516"/>
    <w:rsid w:val="00F205C6"/>
    <w:rsid w:val="00F27325"/>
    <w:rsid w:val="00F30A83"/>
    <w:rsid w:val="00F311AF"/>
    <w:rsid w:val="00F361D1"/>
    <w:rsid w:val="00F36867"/>
    <w:rsid w:val="00F36B45"/>
    <w:rsid w:val="00F41D41"/>
    <w:rsid w:val="00F43B0D"/>
    <w:rsid w:val="00F44016"/>
    <w:rsid w:val="00F4799A"/>
    <w:rsid w:val="00F537C2"/>
    <w:rsid w:val="00F53961"/>
    <w:rsid w:val="00F54FBA"/>
    <w:rsid w:val="00F55937"/>
    <w:rsid w:val="00F55E54"/>
    <w:rsid w:val="00F60A38"/>
    <w:rsid w:val="00F62844"/>
    <w:rsid w:val="00F63836"/>
    <w:rsid w:val="00F6660B"/>
    <w:rsid w:val="00F66EE9"/>
    <w:rsid w:val="00F672EE"/>
    <w:rsid w:val="00F70715"/>
    <w:rsid w:val="00F71950"/>
    <w:rsid w:val="00F72642"/>
    <w:rsid w:val="00F72A8D"/>
    <w:rsid w:val="00F72B47"/>
    <w:rsid w:val="00F7769D"/>
    <w:rsid w:val="00F77904"/>
    <w:rsid w:val="00F77EEF"/>
    <w:rsid w:val="00F8355A"/>
    <w:rsid w:val="00F91967"/>
    <w:rsid w:val="00F91CC0"/>
    <w:rsid w:val="00F964CB"/>
    <w:rsid w:val="00FA0AFD"/>
    <w:rsid w:val="00FB18DB"/>
    <w:rsid w:val="00FB5EA7"/>
    <w:rsid w:val="00FB720B"/>
    <w:rsid w:val="00FC649E"/>
    <w:rsid w:val="00FD1483"/>
    <w:rsid w:val="00FD33A5"/>
    <w:rsid w:val="00FD4C85"/>
    <w:rsid w:val="00FD67F0"/>
    <w:rsid w:val="00FE1DBD"/>
    <w:rsid w:val="00FE41B6"/>
    <w:rsid w:val="00FF162E"/>
    <w:rsid w:val="00FF35E6"/>
    <w:rsid w:val="00FF48C1"/>
    <w:rsid w:val="00FF498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12</cp:revision>
  <cp:lastPrinted>2024-04-08T13:52:00Z</cp:lastPrinted>
  <dcterms:created xsi:type="dcterms:W3CDTF">2024-03-06T08:42:00Z</dcterms:created>
  <dcterms:modified xsi:type="dcterms:W3CDTF">2024-04-08T13:58:00Z</dcterms:modified>
</cp:coreProperties>
</file>