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24A46818" w:rsidR="00374BFC" w:rsidRPr="006738D1" w:rsidRDefault="004216C4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9th</w:t>
            </w:r>
            <w:r w:rsidR="00B063F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JANURY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430E9E68" w14:textId="73FC2003" w:rsidR="00102E53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01C1D3F8" w14:textId="742FB481" w:rsidR="00836B97" w:rsidRPr="006738D1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S  Berriman</w:t>
            </w:r>
            <w:proofErr w:type="gramEnd"/>
          </w:p>
          <w:p w14:paraId="642F5BC7" w14:textId="79024BFF" w:rsidR="00F361D1" w:rsidRDefault="008C7FA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A Jones</w:t>
            </w:r>
          </w:p>
          <w:p w14:paraId="7EC4BE81" w14:textId="6480568B" w:rsidR="005541E9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485A31B1" w14:textId="707561E8" w:rsidR="005541E9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4CCCEE06" w14:textId="77777777" w:rsidR="0022158B" w:rsidRDefault="0022158B" w:rsidP="0022158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4C2BF117" w14:textId="621D4EA1" w:rsidR="0022158B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County </w:t>
            </w:r>
            <w:r w:rsidR="00836B97">
              <w:rPr>
                <w:rFonts w:cstheme="minorHAnsi"/>
                <w:b/>
                <w:bCs/>
                <w:sz w:val="24"/>
                <w:szCs w:val="24"/>
              </w:rPr>
              <w:t>Cllr T Bates</w:t>
            </w:r>
          </w:p>
          <w:p w14:paraId="64B95074" w14:textId="61E70671" w:rsidR="00A3427F" w:rsidRDefault="00A3427F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3010E775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0E52843C" w14:textId="348C8E25" w:rsidR="00AF63E1" w:rsidRDefault="00AF63E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FADD943" w14:textId="70BD41F5" w:rsidR="000B4BA5" w:rsidRPr="006738D1" w:rsidRDefault="000B4BA5" w:rsidP="000B4BA5">
            <w:pPr>
              <w:rPr>
                <w:rFonts w:cstheme="minorHAnsi"/>
                <w:b/>
                <w:bCs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7BDAD0E5" w14:textId="77777777" w:rsidR="00324902" w:rsidRDefault="005541E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J Claybrook</w:t>
            </w:r>
          </w:p>
          <w:p w14:paraId="02F1288F" w14:textId="749323B9" w:rsidR="005541E9" w:rsidRPr="006738D1" w:rsidRDefault="005541E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PCSOs Griffiths and Jones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p w14:paraId="7572BC3D" w14:textId="2149E8A7" w:rsidR="000D71AC" w:rsidRPr="00967166" w:rsidRDefault="00A36142" w:rsidP="00A36142">
      <w:pPr>
        <w:ind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D71AC" w:rsidRPr="00967166">
        <w:rPr>
          <w:b/>
          <w:bCs/>
          <w:sz w:val="24"/>
          <w:szCs w:val="24"/>
        </w:rPr>
        <w:t xml:space="preserve">The Council </w:t>
      </w:r>
      <w:r w:rsidR="00967166" w:rsidRPr="00967166">
        <w:rPr>
          <w:b/>
          <w:bCs/>
          <w:sz w:val="24"/>
          <w:szCs w:val="24"/>
        </w:rPr>
        <w:t>recognised the sudden</w:t>
      </w:r>
      <w:r>
        <w:rPr>
          <w:b/>
          <w:bCs/>
          <w:sz w:val="24"/>
          <w:szCs w:val="24"/>
        </w:rPr>
        <w:t xml:space="preserve"> and recent </w:t>
      </w:r>
      <w:r w:rsidR="00967166" w:rsidRPr="00967166">
        <w:rPr>
          <w:b/>
          <w:bCs/>
          <w:sz w:val="24"/>
          <w:szCs w:val="24"/>
        </w:rPr>
        <w:t>death of Ar</w:t>
      </w:r>
      <w:r>
        <w:rPr>
          <w:b/>
          <w:bCs/>
          <w:sz w:val="24"/>
          <w:szCs w:val="24"/>
        </w:rPr>
        <w:t>wyn Morris</w:t>
      </w:r>
      <w:r w:rsidR="00967166" w:rsidRPr="00967166">
        <w:rPr>
          <w:b/>
          <w:bCs/>
          <w:sz w:val="24"/>
          <w:szCs w:val="24"/>
        </w:rPr>
        <w:t xml:space="preserve"> with a minute’s silence</w:t>
      </w:r>
      <w:r w:rsidR="00967166" w:rsidRPr="00967166">
        <w:rPr>
          <w:sz w:val="24"/>
          <w:szCs w:val="24"/>
        </w:rPr>
        <w:t>.</w:t>
      </w:r>
    </w:p>
    <w:tbl>
      <w:tblPr>
        <w:tblStyle w:val="TableGrid"/>
        <w:tblW w:w="9783" w:type="dxa"/>
        <w:tblInd w:w="-431" w:type="dxa"/>
        <w:tblLook w:val="04A0" w:firstRow="1" w:lastRow="0" w:firstColumn="1" w:lastColumn="0" w:noHBand="0" w:noVBand="1"/>
      </w:tblPr>
      <w:tblGrid>
        <w:gridCol w:w="789"/>
        <w:gridCol w:w="2250"/>
        <w:gridCol w:w="4333"/>
        <w:gridCol w:w="2411"/>
      </w:tblGrid>
      <w:tr w:rsidR="0015253D" w14:paraId="7EB9FFD0" w14:textId="77777777" w:rsidTr="003F7A2F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333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411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3F7A2F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64B2092A" w:rsidR="00C65F8E" w:rsidRPr="00E71E2F" w:rsidRDefault="00F91C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F91CC0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December</w:t>
            </w:r>
            <w:r w:rsidR="0060414B">
              <w:rPr>
                <w:rFonts w:cstheme="minorHAnsi"/>
                <w:b/>
                <w:bCs/>
              </w:rPr>
              <w:t xml:space="preserve"> 2023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33" w:type="dxa"/>
          </w:tcPr>
          <w:p w14:paraId="2528C047" w14:textId="349913E4" w:rsidR="00B008F1" w:rsidRDefault="00FB720B" w:rsidP="00B008F1">
            <w:pPr>
              <w:rPr>
                <w:rFonts w:cstheme="minorHAnsi"/>
              </w:rPr>
            </w:pPr>
            <w:proofErr w:type="gramStart"/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proofErr w:type="gramEnd"/>
            <w:r w:rsidR="00D12FDC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 </w:t>
            </w:r>
            <w:r w:rsidR="002C5698">
              <w:rPr>
                <w:rFonts w:cstheme="minorHAnsi"/>
              </w:rPr>
              <w:t xml:space="preserve">Cllr </w:t>
            </w:r>
            <w:r w:rsidR="005541E9">
              <w:rPr>
                <w:rFonts w:cstheme="minorHAnsi"/>
              </w:rPr>
              <w:t>A Jones</w:t>
            </w:r>
          </w:p>
          <w:p w14:paraId="72052032" w14:textId="73DF5596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 xml:space="preserve"> </w:t>
            </w:r>
            <w:r w:rsidR="002C5698">
              <w:rPr>
                <w:rFonts w:cstheme="minorHAnsi"/>
              </w:rPr>
              <w:t xml:space="preserve">Cllr </w:t>
            </w:r>
            <w:r w:rsidR="005541E9">
              <w:rPr>
                <w:rFonts w:cstheme="minorHAnsi"/>
              </w:rPr>
              <w:t>D Berriman</w:t>
            </w:r>
          </w:p>
        </w:tc>
        <w:tc>
          <w:tcPr>
            <w:tcW w:w="2411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3F7A2F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0B32AC06" w14:textId="77777777" w:rsidTr="003F7A2F">
        <w:trPr>
          <w:trHeight w:val="699"/>
        </w:trPr>
        <w:tc>
          <w:tcPr>
            <w:tcW w:w="789" w:type="dxa"/>
          </w:tcPr>
          <w:p w14:paraId="4982731B" w14:textId="0F0FAAF8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proofErr w:type="spellStart"/>
            <w:r w:rsidR="00BA03EB">
              <w:rPr>
                <w:b/>
                <w:bCs/>
              </w:rPr>
              <w:t>i</w:t>
            </w:r>
            <w:proofErr w:type="spellEnd"/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2C86A143" w14:textId="0C257C34" w:rsidR="002C6C50" w:rsidRPr="00D13AD6" w:rsidRDefault="00D13AD6" w:rsidP="00D13AD6">
            <w:pPr>
              <w:rPr>
                <w:rFonts w:cstheme="minorHAnsi"/>
                <w:b/>
                <w:bCs/>
              </w:rPr>
            </w:pPr>
            <w:r w:rsidRPr="00D13AD6">
              <w:rPr>
                <w:rFonts w:cstheme="minorHAnsi"/>
                <w:b/>
                <w:bCs/>
              </w:rPr>
              <w:t>POST HUTS/RESTS</w:t>
            </w:r>
          </w:p>
        </w:tc>
        <w:tc>
          <w:tcPr>
            <w:tcW w:w="4333" w:type="dxa"/>
          </w:tcPr>
          <w:p w14:paraId="43E541A2" w14:textId="03F66686" w:rsidR="00C4499E" w:rsidRPr="00AE0CEF" w:rsidRDefault="007D7CA1" w:rsidP="00510C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Cllr Swogger </w:t>
            </w:r>
            <w:r w:rsidR="00324902">
              <w:rPr>
                <w:rFonts w:cstheme="minorHAnsi"/>
              </w:rPr>
              <w:t xml:space="preserve">confirmed </w:t>
            </w:r>
            <w:r w:rsidR="002C5698">
              <w:rPr>
                <w:rFonts w:cstheme="minorHAnsi"/>
              </w:rPr>
              <w:t>that there are no updates</w:t>
            </w:r>
            <w:r w:rsidR="005315E5">
              <w:rPr>
                <w:rFonts w:cstheme="minorHAnsi"/>
              </w:rPr>
              <w:t xml:space="preserve"> at this </w:t>
            </w:r>
            <w:r w:rsidR="004D249D">
              <w:rPr>
                <w:rFonts w:cstheme="minorHAnsi"/>
              </w:rPr>
              <w:t>point. A further contact is to be made to progress this issue.</w:t>
            </w:r>
          </w:p>
        </w:tc>
        <w:tc>
          <w:tcPr>
            <w:tcW w:w="2411" w:type="dxa"/>
          </w:tcPr>
          <w:p w14:paraId="4D13C9D4" w14:textId="2E40FD3C" w:rsidR="00C90869" w:rsidRPr="006738D1" w:rsidRDefault="00C90869">
            <w:pPr>
              <w:rPr>
                <w:rFonts w:cstheme="minorHAnsi"/>
              </w:rPr>
            </w:pPr>
          </w:p>
        </w:tc>
      </w:tr>
      <w:tr w:rsidR="003A03CC" w14:paraId="5EA04A10" w14:textId="77777777" w:rsidTr="003F7A2F">
        <w:tc>
          <w:tcPr>
            <w:tcW w:w="789" w:type="dxa"/>
          </w:tcPr>
          <w:p w14:paraId="56BC6778" w14:textId="671EA962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A03CC">
              <w:rPr>
                <w:b/>
                <w:bCs/>
              </w:rPr>
              <w:t xml:space="preserve"> (</w:t>
            </w:r>
            <w:r w:rsidR="001213E5">
              <w:rPr>
                <w:b/>
                <w:bCs/>
              </w:rPr>
              <w:t>i</w:t>
            </w:r>
            <w:r w:rsidR="00035C44">
              <w:rPr>
                <w:b/>
                <w:bCs/>
              </w:rPr>
              <w:t>i</w:t>
            </w:r>
            <w:r w:rsidR="003A03C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4DA4DD9" w14:textId="0F4FF7C4" w:rsidR="00D537D0" w:rsidRDefault="00D32825" w:rsidP="00836B97">
            <w:pPr>
              <w:rPr>
                <w:b/>
                <w:bCs/>
              </w:rPr>
            </w:pPr>
            <w:r>
              <w:rPr>
                <w:b/>
                <w:bCs/>
              </w:rPr>
              <w:t>CEMET</w:t>
            </w:r>
            <w:r w:rsidR="005C0733">
              <w:rPr>
                <w:b/>
                <w:bCs/>
              </w:rPr>
              <w:t>E</w:t>
            </w:r>
            <w:r>
              <w:rPr>
                <w:b/>
                <w:bCs/>
              </w:rPr>
              <w:t>RY AND GRAVEYARD UPDATE</w:t>
            </w:r>
          </w:p>
        </w:tc>
        <w:tc>
          <w:tcPr>
            <w:tcW w:w="4333" w:type="dxa"/>
          </w:tcPr>
          <w:p w14:paraId="5F9D4F67" w14:textId="321827A5" w:rsidR="00F91CC0" w:rsidRDefault="00F91CC0" w:rsidP="00F91CC0">
            <w:pPr>
              <w:pStyle w:val="ListParagraph"/>
              <w:numPr>
                <w:ilvl w:val="0"/>
                <w:numId w:val="11"/>
              </w:numPr>
              <w:ind w:left="257" w:hanging="257"/>
            </w:pPr>
            <w:r>
              <w:t>The Council discussed the planning of a public meeting</w:t>
            </w:r>
            <w:r w:rsidR="005541E9">
              <w:t xml:space="preserve"> and approv</w:t>
            </w:r>
            <w:r w:rsidR="007F712F">
              <w:t>al was given</w:t>
            </w:r>
            <w:r w:rsidR="005541E9">
              <w:t xml:space="preserve"> for one to take place later in the year.</w:t>
            </w:r>
          </w:p>
          <w:p w14:paraId="1494670D" w14:textId="4B064C7C" w:rsidR="00D221B5" w:rsidRDefault="00F91CC0" w:rsidP="00F91CC0">
            <w:pPr>
              <w:pStyle w:val="ListParagraph"/>
              <w:numPr>
                <w:ilvl w:val="0"/>
                <w:numId w:val="11"/>
              </w:numPr>
              <w:ind w:left="257" w:hanging="257"/>
            </w:pPr>
            <w:r>
              <w:t xml:space="preserve">The Clerk </w:t>
            </w:r>
            <w:r w:rsidR="004D249D">
              <w:t>informed</w:t>
            </w:r>
            <w:r>
              <w:t xml:space="preserve"> the Council that one firm of Undertakers had been digging </w:t>
            </w:r>
            <w:r w:rsidR="004D249D">
              <w:t xml:space="preserve">several </w:t>
            </w:r>
            <w:r>
              <w:t>graves without notifying the Council. A letter had been sent</w:t>
            </w:r>
            <w:r w:rsidR="005541E9">
              <w:t>.</w:t>
            </w:r>
          </w:p>
          <w:p w14:paraId="15E93CDA" w14:textId="695C3BE8" w:rsidR="00314EAD" w:rsidRDefault="00314EAD" w:rsidP="00836B97"/>
        </w:tc>
        <w:tc>
          <w:tcPr>
            <w:tcW w:w="2411" w:type="dxa"/>
          </w:tcPr>
          <w:p w14:paraId="0867A459" w14:textId="77C65ECE" w:rsidR="00170DD1" w:rsidRDefault="002C5698" w:rsidP="00493217">
            <w:r>
              <w:t>Working Group to meet and advise accordingly.</w:t>
            </w:r>
          </w:p>
          <w:p w14:paraId="7E255BBC" w14:textId="77777777" w:rsidR="00F361D1" w:rsidRDefault="00F361D1" w:rsidP="00493217"/>
          <w:p w14:paraId="2FD02175" w14:textId="44AD3BA7" w:rsidR="00170DD1" w:rsidRPr="005460B9" w:rsidRDefault="00170DD1" w:rsidP="00493217"/>
        </w:tc>
      </w:tr>
      <w:tr w:rsidR="009E27E7" w14:paraId="261126C1" w14:textId="77777777" w:rsidTr="003F7A2F">
        <w:tc>
          <w:tcPr>
            <w:tcW w:w="789" w:type="dxa"/>
          </w:tcPr>
          <w:p w14:paraId="58BD0112" w14:textId="7DBB7907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r w:rsidR="00CC649E">
              <w:rPr>
                <w:b/>
                <w:bCs/>
              </w:rPr>
              <w:t>iii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5DEEAF3" w14:textId="54068703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UPDATE</w:t>
            </w:r>
          </w:p>
        </w:tc>
        <w:tc>
          <w:tcPr>
            <w:tcW w:w="4333" w:type="dxa"/>
          </w:tcPr>
          <w:p w14:paraId="33E85D32" w14:textId="5947E4E6" w:rsidR="009E27E7" w:rsidRDefault="005541E9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>No further update. The Council has been informed that National Resources Wales intend to publish specific details in 2024</w:t>
            </w:r>
            <w:r w:rsidR="004D249D">
              <w:t xml:space="preserve"> leading to full public consultations</w:t>
            </w:r>
            <w:r>
              <w:t>.</w:t>
            </w:r>
          </w:p>
        </w:tc>
        <w:tc>
          <w:tcPr>
            <w:tcW w:w="2411" w:type="dxa"/>
          </w:tcPr>
          <w:p w14:paraId="5C48347B" w14:textId="77777777" w:rsidR="009E27E7" w:rsidRDefault="009E27E7" w:rsidP="009E27E7"/>
          <w:p w14:paraId="2A8A939C" w14:textId="77777777" w:rsidR="00EF753C" w:rsidRDefault="00EF753C" w:rsidP="009E27E7"/>
          <w:p w14:paraId="38BE8155" w14:textId="77777777" w:rsidR="00EF753C" w:rsidRDefault="00EF753C" w:rsidP="009E27E7"/>
          <w:p w14:paraId="327F6065" w14:textId="77777777" w:rsidR="00EF753C" w:rsidRDefault="00EF753C" w:rsidP="009E27E7"/>
          <w:p w14:paraId="744C16BC" w14:textId="06EB0635" w:rsidR="00EF753C" w:rsidRDefault="00EF753C" w:rsidP="009E27E7"/>
        </w:tc>
      </w:tr>
      <w:tr w:rsidR="00F91CC0" w14:paraId="0128C408" w14:textId="77777777" w:rsidTr="003F7A2F">
        <w:tc>
          <w:tcPr>
            <w:tcW w:w="789" w:type="dxa"/>
          </w:tcPr>
          <w:p w14:paraId="5D395F9D" w14:textId="34C3C373" w:rsidR="00F91CC0" w:rsidRDefault="00F91CC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(iv)</w:t>
            </w:r>
          </w:p>
        </w:tc>
        <w:tc>
          <w:tcPr>
            <w:tcW w:w="2250" w:type="dxa"/>
          </w:tcPr>
          <w:p w14:paraId="7D15DFD3" w14:textId="26D06526" w:rsidR="00F91CC0" w:rsidRDefault="00F91CC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4333" w:type="dxa"/>
          </w:tcPr>
          <w:p w14:paraId="4B38A108" w14:textId="46B0C570" w:rsidR="00F91CC0" w:rsidRDefault="00F91CC0" w:rsidP="005541E9">
            <w:pPr>
              <w:pStyle w:val="ListParagraph"/>
              <w:numPr>
                <w:ilvl w:val="0"/>
                <w:numId w:val="12"/>
              </w:numPr>
              <w:ind w:left="257" w:hanging="283"/>
            </w:pPr>
            <w:r>
              <w:t xml:space="preserve">The Chair informed the Council that a meeting was being convened on the </w:t>
            </w:r>
            <w:proofErr w:type="gramStart"/>
            <w:r>
              <w:t>11</w:t>
            </w:r>
            <w:r w:rsidRPr="00F91CC0">
              <w:rPr>
                <w:vertAlign w:val="superscript"/>
              </w:rPr>
              <w:t>th</w:t>
            </w:r>
            <w:proofErr w:type="gramEnd"/>
            <w:r>
              <w:t xml:space="preserve"> January with </w:t>
            </w:r>
            <w:r w:rsidR="004D249D">
              <w:t>t</w:t>
            </w:r>
            <w:r>
              <w:t xml:space="preserve">he Chair and Clerk of Glyn Ceiriog CC to review the operation of the Community Agent scheme in Ceiriog </w:t>
            </w:r>
            <w:r>
              <w:lastRenderedPageBreak/>
              <w:t xml:space="preserve">Uchaf. There is also a Wrexham-wide meeting of ‘employing Councils’ with relevant Officers of the Council on the </w:t>
            </w:r>
            <w:proofErr w:type="gramStart"/>
            <w:r>
              <w:t>16</w:t>
            </w:r>
            <w:r w:rsidRPr="00F91CC0">
              <w:rPr>
                <w:vertAlign w:val="superscript"/>
              </w:rPr>
              <w:t>th</w:t>
            </w:r>
            <w:proofErr w:type="gramEnd"/>
            <w:r>
              <w:t xml:space="preserve"> January</w:t>
            </w:r>
            <w:r w:rsidR="005541E9">
              <w:t>. Cllr Bates believed that WCBC had funding for Agents until 2025</w:t>
            </w:r>
            <w:r w:rsidR="004D249D">
              <w:t>.</w:t>
            </w:r>
          </w:p>
        </w:tc>
        <w:tc>
          <w:tcPr>
            <w:tcW w:w="2411" w:type="dxa"/>
          </w:tcPr>
          <w:p w14:paraId="568681A7" w14:textId="77777777" w:rsidR="00F91CC0" w:rsidRDefault="00F91CC0" w:rsidP="009E27E7"/>
        </w:tc>
      </w:tr>
      <w:tr w:rsidR="00992899" w14:paraId="79966E93" w14:textId="77777777" w:rsidTr="003F7A2F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2411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170DD1" w14:paraId="0D0ABAD1" w14:textId="77777777" w:rsidTr="003F7A2F">
        <w:tc>
          <w:tcPr>
            <w:tcW w:w="789" w:type="dxa"/>
          </w:tcPr>
          <w:p w14:paraId="7CDDC7F7" w14:textId="23FF3477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333" w:type="dxa"/>
          </w:tcPr>
          <w:p w14:paraId="28E26CAD" w14:textId="3E653F0C" w:rsidR="00EF753C" w:rsidRDefault="00F91CC0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 xml:space="preserve">Gareth and Martin have sent </w:t>
            </w:r>
            <w:r w:rsidR="00CF06E3">
              <w:t xml:space="preserve">a </w:t>
            </w:r>
            <w:r>
              <w:t>crime statistics report</w:t>
            </w:r>
            <w:r w:rsidR="00CF06E3">
              <w:t xml:space="preserve"> for the valley</w:t>
            </w:r>
            <w:r>
              <w:t xml:space="preserve"> in advance of this </w:t>
            </w:r>
            <w:r w:rsidR="009E2F9C">
              <w:t>meeting which has been circulated</w:t>
            </w:r>
          </w:p>
        </w:tc>
        <w:tc>
          <w:tcPr>
            <w:tcW w:w="2411" w:type="dxa"/>
          </w:tcPr>
          <w:p w14:paraId="116FE757" w14:textId="77777777" w:rsidR="00170DD1" w:rsidRDefault="00170DD1"/>
        </w:tc>
      </w:tr>
      <w:tr w:rsidR="006A0CFB" w14:paraId="1050E334" w14:textId="77777777" w:rsidTr="003F7A2F">
        <w:tc>
          <w:tcPr>
            <w:tcW w:w="789" w:type="dxa"/>
          </w:tcPr>
          <w:p w14:paraId="08466006" w14:textId="7D0BBBD9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0767C7">
              <w:rPr>
                <w:b/>
                <w:bCs/>
              </w:rPr>
              <w:t>i</w:t>
            </w:r>
            <w:r w:rsidR="00170DD1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333" w:type="dxa"/>
          </w:tcPr>
          <w:p w14:paraId="4ED68170" w14:textId="79EE8A0D" w:rsidR="000D71AC" w:rsidRDefault="000D71AC" w:rsidP="000D71AC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 xml:space="preserve">Cllr Bates </w:t>
            </w:r>
            <w:r w:rsidR="00CF06E3">
              <w:t>provided</w:t>
            </w:r>
            <w:r>
              <w:t xml:space="preserve"> statistics for the Council. The Precept will be based on 160 houses. </w:t>
            </w:r>
          </w:p>
          <w:p w14:paraId="093884D6" w14:textId="18E6936C" w:rsidR="002858B0" w:rsidRPr="00B7258D" w:rsidRDefault="000D71AC" w:rsidP="000D71AC">
            <w:pPr>
              <w:pStyle w:val="ListParagraph"/>
              <w:numPr>
                <w:ilvl w:val="0"/>
                <w:numId w:val="3"/>
              </w:numPr>
              <w:ind w:left="257" w:hanging="283"/>
            </w:pPr>
            <w:r>
              <w:t xml:space="preserve">The WCBC Local Development Plan has been approved. There are 547 new houses </w:t>
            </w:r>
            <w:r w:rsidR="006C4ED4">
              <w:t xml:space="preserve">in the </w:t>
            </w:r>
            <w:proofErr w:type="gramStart"/>
            <w:r w:rsidR="006C4ED4">
              <w:t>City</w:t>
            </w:r>
            <w:proofErr w:type="gramEnd"/>
            <w:r w:rsidR="006C4ED4">
              <w:t xml:space="preserve"> which have had outline planning permission</w:t>
            </w:r>
            <w:r>
              <w:t>.</w:t>
            </w:r>
          </w:p>
        </w:tc>
        <w:tc>
          <w:tcPr>
            <w:tcW w:w="2411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3F7A2F">
        <w:tc>
          <w:tcPr>
            <w:tcW w:w="789" w:type="dxa"/>
          </w:tcPr>
          <w:p w14:paraId="754B2A9E" w14:textId="6CA19A4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5(iii)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333" w:type="dxa"/>
          </w:tcPr>
          <w:p w14:paraId="5580F4D0" w14:textId="00D571A0" w:rsidR="006447DC" w:rsidRDefault="000D71AC" w:rsidP="002858B0">
            <w:pPr>
              <w:pStyle w:val="ListParagraph"/>
              <w:numPr>
                <w:ilvl w:val="0"/>
                <w:numId w:val="1"/>
              </w:numPr>
              <w:ind w:left="399" w:hanging="399"/>
            </w:pPr>
            <w:r>
              <w:t>No update.</w:t>
            </w:r>
          </w:p>
        </w:tc>
        <w:tc>
          <w:tcPr>
            <w:tcW w:w="2411" w:type="dxa"/>
          </w:tcPr>
          <w:p w14:paraId="4F3CA761" w14:textId="7705918B" w:rsidR="002858B0" w:rsidRPr="001745CD" w:rsidRDefault="002858B0"/>
        </w:tc>
      </w:tr>
      <w:tr w:rsidR="004F4C33" w14:paraId="60FC478C" w14:textId="77777777" w:rsidTr="003F7A2F">
        <w:tc>
          <w:tcPr>
            <w:tcW w:w="789" w:type="dxa"/>
          </w:tcPr>
          <w:p w14:paraId="652C4E28" w14:textId="17182170" w:rsidR="004F4C33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6FBF449F" w14:textId="346C12DB" w:rsidR="004F4C33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17B87DC7" w14:textId="77777777" w:rsidR="004F4C33" w:rsidRDefault="004F4C33" w:rsidP="00992828">
            <w:pPr>
              <w:jc w:val="both"/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1BBDF211" w14:textId="77777777" w:rsidR="004F4C33" w:rsidRDefault="004F4C33" w:rsidP="009A4130"/>
        </w:tc>
      </w:tr>
      <w:tr w:rsidR="00B97626" w14:paraId="77861B3E" w14:textId="77777777" w:rsidTr="003F7A2F">
        <w:tc>
          <w:tcPr>
            <w:tcW w:w="789" w:type="dxa"/>
          </w:tcPr>
          <w:p w14:paraId="54896BDF" w14:textId="27FD6C72" w:rsidR="00B97626" w:rsidRPr="00952FF6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B97626">
              <w:rPr>
                <w:b/>
                <w:bCs/>
              </w:rPr>
              <w:t>(</w:t>
            </w:r>
            <w:proofErr w:type="spellStart"/>
            <w:r w:rsidR="00B97626">
              <w:rPr>
                <w:b/>
                <w:bCs/>
              </w:rPr>
              <w:t>i</w:t>
            </w:r>
            <w:proofErr w:type="spellEnd"/>
            <w:r w:rsidR="00B97626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36FC2E57" w14:textId="74CEDE29" w:rsidR="00B97626" w:rsidRDefault="007A06BA">
            <w:pPr>
              <w:rPr>
                <w:b/>
                <w:bCs/>
              </w:rPr>
            </w:pPr>
            <w:r>
              <w:rPr>
                <w:b/>
                <w:bCs/>
              </w:rPr>
              <w:t>UNITY TRUST BANK TRANSFER</w:t>
            </w:r>
          </w:p>
        </w:tc>
        <w:tc>
          <w:tcPr>
            <w:tcW w:w="4333" w:type="dxa"/>
          </w:tcPr>
          <w:p w14:paraId="038AA1C4" w14:textId="1E53AC65" w:rsidR="00E649C5" w:rsidRDefault="00EA6901" w:rsidP="00D73FB6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>The C</w:t>
            </w:r>
            <w:r w:rsidR="006447DC">
              <w:t>hair and Clerk will book an appointment with HSBC</w:t>
            </w:r>
            <w:r w:rsidR="00A36142">
              <w:t>.</w:t>
            </w:r>
          </w:p>
        </w:tc>
        <w:tc>
          <w:tcPr>
            <w:tcW w:w="2411" w:type="dxa"/>
          </w:tcPr>
          <w:p w14:paraId="786C8DBA" w14:textId="7FD4D296" w:rsidR="008A7E37" w:rsidRDefault="00C96857" w:rsidP="009A4130">
            <w:r>
              <w:rPr>
                <w:b/>
                <w:bCs/>
              </w:rPr>
              <w:t xml:space="preserve">CHAIR and </w:t>
            </w:r>
            <w:r w:rsidR="008A7E37" w:rsidRPr="00B871FA">
              <w:rPr>
                <w:b/>
                <w:bCs/>
              </w:rPr>
              <w:t>C</w:t>
            </w:r>
            <w:r w:rsidR="00B871FA">
              <w:rPr>
                <w:b/>
                <w:bCs/>
              </w:rPr>
              <w:t>LERK</w:t>
            </w:r>
            <w:r w:rsidR="008A7E37">
              <w:t xml:space="preserve"> </w:t>
            </w:r>
            <w:r w:rsidR="00A013A8">
              <w:t>to attend HSBC</w:t>
            </w:r>
          </w:p>
        </w:tc>
      </w:tr>
      <w:tr w:rsidR="00B1342F" w14:paraId="10AC9DA5" w14:textId="77777777" w:rsidTr="003F7A2F">
        <w:tc>
          <w:tcPr>
            <w:tcW w:w="789" w:type="dxa"/>
          </w:tcPr>
          <w:p w14:paraId="56E112B4" w14:textId="794E6C79" w:rsidR="00B1342F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3975A3C" w14:textId="6D886B4D" w:rsidR="00B1342F" w:rsidRDefault="00B1342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B7D76">
              <w:rPr>
                <w:b/>
                <w:bCs/>
              </w:rPr>
              <w:t>IN</w:t>
            </w:r>
            <w:proofErr w:type="gramEnd"/>
            <w:r w:rsidR="00A37835">
              <w:rPr>
                <w:b/>
                <w:bCs/>
              </w:rPr>
              <w:t xml:space="preserve"> </w:t>
            </w:r>
            <w:r w:rsidR="006447DC">
              <w:rPr>
                <w:b/>
                <w:bCs/>
              </w:rPr>
              <w:t>DECEMBER</w:t>
            </w:r>
            <w:r w:rsidR="007763AE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 BALANCE OF ACCOUNTS</w:t>
            </w:r>
          </w:p>
        </w:tc>
        <w:tc>
          <w:tcPr>
            <w:tcW w:w="4333" w:type="dxa"/>
          </w:tcPr>
          <w:p w14:paraId="39699D3D" w14:textId="7EC258BD" w:rsidR="00DE52CD" w:rsidRDefault="004C0928" w:rsidP="000D71AC">
            <w:pPr>
              <w:pStyle w:val="ListParagraph"/>
              <w:numPr>
                <w:ilvl w:val="0"/>
                <w:numId w:val="1"/>
              </w:numPr>
              <w:ind w:left="395"/>
              <w:jc w:val="both"/>
            </w:pPr>
            <w:r>
              <w:t>The Clerk provide</w:t>
            </w:r>
            <w:r w:rsidR="00B871FA">
              <w:t>d</w:t>
            </w:r>
            <w:r>
              <w:t xml:space="preserve"> detail</w:t>
            </w:r>
            <w:r w:rsidR="00A36142">
              <w:t>s</w:t>
            </w:r>
            <w:r>
              <w:t xml:space="preserve"> of </w:t>
            </w:r>
            <w:proofErr w:type="gramStart"/>
            <w:r>
              <w:t>payment</w:t>
            </w:r>
            <w:r w:rsidR="007D23F5">
              <w:t>s</w:t>
            </w:r>
            <w:r>
              <w:t xml:space="preserve"> </w:t>
            </w:r>
            <w:r w:rsidR="00BC1EE8">
              <w:t xml:space="preserve"> </w:t>
            </w:r>
            <w:r>
              <w:t>made</w:t>
            </w:r>
            <w:proofErr w:type="gramEnd"/>
            <w:r>
              <w:t xml:space="preserve"> </w:t>
            </w:r>
            <w:r w:rsidR="001D0546">
              <w:t xml:space="preserve">in </w:t>
            </w:r>
            <w:r w:rsidR="000D0073">
              <w:t>December</w:t>
            </w:r>
            <w:r w:rsidR="001D0546">
              <w:t xml:space="preserve"> 2023</w:t>
            </w:r>
            <w:r w:rsidR="006B734E">
              <w:t>.</w:t>
            </w:r>
          </w:p>
          <w:p w14:paraId="0E689FE9" w14:textId="77777777" w:rsidR="000D71AC" w:rsidRDefault="000D71AC" w:rsidP="000D71AC">
            <w:pPr>
              <w:pStyle w:val="ListParagraph"/>
              <w:ind w:left="395"/>
              <w:jc w:val="both"/>
            </w:pPr>
          </w:p>
          <w:p w14:paraId="73F413D6" w14:textId="7500C3EF" w:rsidR="006B734E" w:rsidRPr="00DE52CD" w:rsidRDefault="00DE52CD" w:rsidP="006B734E">
            <w:pPr>
              <w:pStyle w:val="ListParagraph"/>
              <w:ind w:left="395"/>
              <w:jc w:val="both"/>
              <w:rPr>
                <w:b/>
                <w:bCs/>
              </w:rPr>
            </w:pPr>
            <w:r w:rsidRPr="00DE52CD">
              <w:rPr>
                <w:b/>
                <w:bCs/>
              </w:rPr>
              <w:t>Expenditure</w:t>
            </w:r>
          </w:p>
          <w:p w14:paraId="5F6B56CC" w14:textId="26A6A31A" w:rsidR="008B3FFE" w:rsidRDefault="00DE52CD" w:rsidP="00DE52CD">
            <w:pPr>
              <w:jc w:val="both"/>
            </w:pPr>
            <w:r>
              <w:t xml:space="preserve">        </w:t>
            </w:r>
            <w:r w:rsidR="009508D4">
              <w:t>Vision ICT -</w:t>
            </w:r>
            <w:proofErr w:type="gramStart"/>
            <w:r w:rsidR="009508D4">
              <w:t>Web-site</w:t>
            </w:r>
            <w:proofErr w:type="gramEnd"/>
            <w:r w:rsidR="001D0546">
              <w:t xml:space="preserve"> </w:t>
            </w:r>
            <w:r w:rsidR="002C7543">
              <w:t xml:space="preserve">                  </w:t>
            </w:r>
            <w:r w:rsidR="001D0546">
              <w:t>£</w:t>
            </w:r>
            <w:r w:rsidR="00E711D7">
              <w:t xml:space="preserve">  </w:t>
            </w:r>
            <w:r w:rsidR="00AD7B79">
              <w:t xml:space="preserve"> </w:t>
            </w:r>
            <w:r w:rsidR="006447DC">
              <w:t>182.86</w:t>
            </w:r>
          </w:p>
          <w:p w14:paraId="0F8A7934" w14:textId="00D339B5" w:rsidR="001D0546" w:rsidRDefault="008C2A5E" w:rsidP="007D23F5">
            <w:pPr>
              <w:pStyle w:val="ListParagraph"/>
              <w:ind w:left="395"/>
              <w:jc w:val="both"/>
            </w:pPr>
            <w:r>
              <w:t xml:space="preserve">Bank Charge         </w:t>
            </w:r>
            <w:r w:rsidR="002C7543">
              <w:t xml:space="preserve">                       </w:t>
            </w:r>
            <w:r>
              <w:t xml:space="preserve">£ </w:t>
            </w:r>
            <w:r w:rsidR="00AD7B79">
              <w:t xml:space="preserve"> </w:t>
            </w:r>
            <w:r>
              <w:t xml:space="preserve">  </w:t>
            </w:r>
            <w:r w:rsidR="00E711D7">
              <w:t xml:space="preserve"> </w:t>
            </w:r>
            <w:r w:rsidR="006447DC">
              <w:t xml:space="preserve">  </w:t>
            </w:r>
            <w:r w:rsidR="00CF06E3">
              <w:t xml:space="preserve"> </w:t>
            </w:r>
            <w:r>
              <w:t>5.</w:t>
            </w:r>
            <w:r w:rsidR="006447DC">
              <w:t>80</w:t>
            </w:r>
          </w:p>
          <w:p w14:paraId="3242FB65" w14:textId="77777777" w:rsidR="00DE52CD" w:rsidRDefault="006B734E" w:rsidP="006B734E">
            <w:pPr>
              <w:jc w:val="both"/>
              <w:rPr>
                <w:b/>
                <w:bCs/>
              </w:rPr>
            </w:pPr>
            <w:r w:rsidRPr="006B734E">
              <w:rPr>
                <w:b/>
                <w:bCs/>
              </w:rPr>
              <w:t xml:space="preserve">        </w:t>
            </w:r>
          </w:p>
          <w:p w14:paraId="75B25203" w14:textId="3294047B" w:rsidR="004F05AA" w:rsidRPr="006B734E" w:rsidRDefault="00DE52CD" w:rsidP="006B73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F05AA" w:rsidRPr="006B734E">
              <w:rPr>
                <w:b/>
                <w:bCs/>
              </w:rPr>
              <w:t xml:space="preserve">All approved                                </w:t>
            </w:r>
          </w:p>
          <w:p w14:paraId="40D78E60" w14:textId="77777777" w:rsidR="004F05AA" w:rsidRDefault="004F05AA" w:rsidP="007D23F5">
            <w:pPr>
              <w:pStyle w:val="ListParagraph"/>
              <w:ind w:left="395"/>
              <w:jc w:val="both"/>
            </w:pPr>
          </w:p>
          <w:p w14:paraId="332D8F15" w14:textId="0A95B989" w:rsidR="006447DC" w:rsidRDefault="000D0073" w:rsidP="000D0073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 xml:space="preserve">The Clerk confirmed that with 3 months to go </w:t>
            </w:r>
            <w:r w:rsidR="00A36142">
              <w:t>until</w:t>
            </w:r>
            <w:r>
              <w:t xml:space="preserve"> the end of the financial year we are </w:t>
            </w:r>
            <w:r w:rsidRPr="000D0073">
              <w:rPr>
                <w:b/>
                <w:bCs/>
              </w:rPr>
              <w:t>on or under</w:t>
            </w:r>
            <w:r>
              <w:t xml:space="preserve"> budget.</w:t>
            </w:r>
            <w:r w:rsidR="006447DC">
              <w:t xml:space="preserve"> The budget for 23/24 was set at £6340.</w:t>
            </w:r>
          </w:p>
          <w:p w14:paraId="09ED75EB" w14:textId="2CFB6E00" w:rsidR="006447DC" w:rsidRDefault="006447DC" w:rsidP="000D0073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>WCBC have paid the final Precept instalment</w:t>
            </w:r>
            <w:r w:rsidR="00A36142">
              <w:t>.</w:t>
            </w:r>
          </w:p>
          <w:p w14:paraId="224DFFD4" w14:textId="5FAA4594" w:rsidR="000D0073" w:rsidRDefault="006447DC" w:rsidP="000D0073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 xml:space="preserve">Balance is £9322.83 which includes carry-forward from 2022/2023 of £4589.74. Within the Council’s reserves </w:t>
            </w:r>
            <w:r w:rsidR="00CF06E3">
              <w:t xml:space="preserve">there </w:t>
            </w:r>
            <w:r>
              <w:t xml:space="preserve">is £3000 ring-fenced for election expenses in 2025. </w:t>
            </w:r>
          </w:p>
          <w:p w14:paraId="59AEDCBC" w14:textId="15726C72" w:rsidR="006447DC" w:rsidRDefault="009508D4" w:rsidP="00425D74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>The Clerk confirmed that he was attempting to renegotiate the contract with Vision ICT as it included payments for work that was not being completed by them.</w:t>
            </w:r>
            <w:r w:rsidR="00DE52CD">
              <w:t xml:space="preserve">        </w:t>
            </w:r>
          </w:p>
          <w:p w14:paraId="384326FD" w14:textId="77777777" w:rsidR="006447DC" w:rsidRDefault="006447DC" w:rsidP="00425D74">
            <w:pPr>
              <w:jc w:val="both"/>
            </w:pPr>
          </w:p>
          <w:p w14:paraId="35270624" w14:textId="1211B365" w:rsidR="00760252" w:rsidRPr="009508D4" w:rsidRDefault="009508D4" w:rsidP="00FA0AFD">
            <w:pPr>
              <w:jc w:val="both"/>
              <w:rPr>
                <w:b/>
                <w:bCs/>
              </w:rPr>
            </w:pPr>
            <w:r w:rsidRPr="009508D4">
              <w:rPr>
                <w:b/>
                <w:bCs/>
              </w:rPr>
              <w:t>I</w:t>
            </w:r>
            <w:r w:rsidR="00760252" w:rsidRPr="009508D4">
              <w:rPr>
                <w:b/>
                <w:bCs/>
              </w:rPr>
              <w:t>nvoices</w:t>
            </w:r>
            <w:r w:rsidR="00FA0AFD" w:rsidRPr="009508D4">
              <w:rPr>
                <w:b/>
                <w:bCs/>
              </w:rPr>
              <w:t xml:space="preserve"> </w:t>
            </w:r>
            <w:r w:rsidRPr="009508D4">
              <w:rPr>
                <w:b/>
                <w:bCs/>
              </w:rPr>
              <w:t xml:space="preserve">that are still </w:t>
            </w:r>
            <w:r w:rsidR="00FA0AFD" w:rsidRPr="009508D4">
              <w:rPr>
                <w:b/>
                <w:bCs/>
              </w:rPr>
              <w:t>pending</w:t>
            </w:r>
            <w:r w:rsidR="00B05C53" w:rsidRPr="009508D4">
              <w:rPr>
                <w:b/>
                <w:bCs/>
              </w:rPr>
              <w:t>:</w:t>
            </w:r>
          </w:p>
          <w:p w14:paraId="4C49DD06" w14:textId="77777777" w:rsidR="00760252" w:rsidRDefault="00760252" w:rsidP="00B05C53">
            <w:pPr>
              <w:jc w:val="both"/>
            </w:pPr>
            <w:r>
              <w:t>Donation for audit work - £250</w:t>
            </w:r>
          </w:p>
          <w:p w14:paraId="488B375F" w14:textId="77777777" w:rsidR="00760252" w:rsidRDefault="00760252" w:rsidP="00B05C53">
            <w:pPr>
              <w:jc w:val="both"/>
            </w:pPr>
            <w:r>
              <w:t>Printing of Centenary leaflets - £155</w:t>
            </w:r>
          </w:p>
          <w:p w14:paraId="76BCFFEA" w14:textId="12F6421C" w:rsidR="00E649C5" w:rsidRDefault="00760252" w:rsidP="0068230A">
            <w:pPr>
              <w:jc w:val="both"/>
            </w:pPr>
            <w:r>
              <w:t>Audit Wales- £259. (The Clerk confirmed that Audit Wales ha</w:t>
            </w:r>
            <w:r w:rsidR="00DE4CCB">
              <w:t>s still</w:t>
            </w:r>
            <w:r>
              <w:t xml:space="preserve"> not replied to several requests for clarification of this invoice.)</w:t>
            </w:r>
          </w:p>
          <w:p w14:paraId="306D7748" w14:textId="445730EE" w:rsidR="00E649C5" w:rsidRDefault="00E649C5" w:rsidP="008B3FFE">
            <w:pPr>
              <w:pStyle w:val="ListParagraph"/>
              <w:ind w:left="111"/>
              <w:jc w:val="both"/>
            </w:pPr>
          </w:p>
        </w:tc>
        <w:tc>
          <w:tcPr>
            <w:tcW w:w="2411" w:type="dxa"/>
          </w:tcPr>
          <w:p w14:paraId="7285C392" w14:textId="77777777" w:rsidR="00B1342F" w:rsidRDefault="00B1342F" w:rsidP="009A4130"/>
        </w:tc>
      </w:tr>
      <w:tr w:rsidR="0011770F" w14:paraId="24A75332" w14:textId="77777777" w:rsidTr="003F7A2F">
        <w:tc>
          <w:tcPr>
            <w:tcW w:w="789" w:type="dxa"/>
          </w:tcPr>
          <w:p w14:paraId="0B4A02CE" w14:textId="49C63EC8" w:rsidR="0011770F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 (iii)</w:t>
            </w:r>
          </w:p>
        </w:tc>
        <w:tc>
          <w:tcPr>
            <w:tcW w:w="2250" w:type="dxa"/>
          </w:tcPr>
          <w:p w14:paraId="315A55E7" w14:textId="741E149F" w:rsidR="0011770F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PRECEPT</w:t>
            </w:r>
          </w:p>
        </w:tc>
        <w:tc>
          <w:tcPr>
            <w:tcW w:w="4333" w:type="dxa"/>
          </w:tcPr>
          <w:p w14:paraId="719E5A2E" w14:textId="0C5129E6" w:rsidR="0068230A" w:rsidRDefault="009508D4" w:rsidP="006A4F72">
            <w:pPr>
              <w:ind w:left="111"/>
              <w:jc w:val="both"/>
            </w:pPr>
            <w:r>
              <w:t>The Clerk confirmed that he had written to WCBC about our approved Precept for 2024/2025 and this had been accepted</w:t>
            </w:r>
            <w:r w:rsidR="006E62FB">
              <w:t>.</w:t>
            </w:r>
          </w:p>
        </w:tc>
        <w:tc>
          <w:tcPr>
            <w:tcW w:w="2411" w:type="dxa"/>
          </w:tcPr>
          <w:p w14:paraId="62F679B0" w14:textId="22F44450" w:rsidR="00425D74" w:rsidRDefault="00425D74" w:rsidP="009A4130"/>
        </w:tc>
      </w:tr>
      <w:tr w:rsidR="009508D4" w14:paraId="4B829C0D" w14:textId="77777777" w:rsidTr="003F7A2F">
        <w:tc>
          <w:tcPr>
            <w:tcW w:w="789" w:type="dxa"/>
          </w:tcPr>
          <w:p w14:paraId="7383AF0E" w14:textId="6251CEC2" w:rsidR="009508D4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 (iv)</w:t>
            </w:r>
          </w:p>
        </w:tc>
        <w:tc>
          <w:tcPr>
            <w:tcW w:w="2250" w:type="dxa"/>
          </w:tcPr>
          <w:p w14:paraId="1DDFA193" w14:textId="4558749F" w:rsidR="009508D4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REMUNERATION TO COUNCILLORS</w:t>
            </w:r>
          </w:p>
        </w:tc>
        <w:tc>
          <w:tcPr>
            <w:tcW w:w="4333" w:type="dxa"/>
          </w:tcPr>
          <w:p w14:paraId="6FAD574B" w14:textId="36804759" w:rsidR="009508D4" w:rsidRDefault="009508D4" w:rsidP="006A4F72">
            <w:pPr>
              <w:ind w:left="111"/>
              <w:jc w:val="both"/>
            </w:pPr>
            <w:r>
              <w:t>The Clerk requested that all Councillors</w:t>
            </w:r>
            <w:r w:rsidR="00F36867">
              <w:t xml:space="preserve"> confirm their intention </w:t>
            </w:r>
            <w:r w:rsidR="006447DC">
              <w:t>to</w:t>
            </w:r>
            <w:r w:rsidR="00F36867">
              <w:t xml:space="preserve"> claim</w:t>
            </w:r>
            <w:r w:rsidR="006447DC">
              <w:t xml:space="preserve"> or decline</w:t>
            </w:r>
            <w:r w:rsidR="00F36867">
              <w:t xml:space="preserve"> the </w:t>
            </w:r>
            <w:r w:rsidR="00084E3F">
              <w:t>Allowance</w:t>
            </w:r>
            <w:r w:rsidR="00F36867">
              <w:t xml:space="preserve"> as legally required by the Local Government (Wales) Measure 2011. Forms are available from the Clerk</w:t>
            </w:r>
            <w:r w:rsidR="006447DC">
              <w:t xml:space="preserve">. </w:t>
            </w:r>
          </w:p>
          <w:p w14:paraId="2746570D" w14:textId="2D9D9D69" w:rsidR="006447DC" w:rsidRDefault="006447DC" w:rsidP="006A4F72">
            <w:pPr>
              <w:ind w:left="111"/>
              <w:jc w:val="both"/>
            </w:pPr>
            <w:r>
              <w:t>C</w:t>
            </w:r>
            <w:r w:rsidR="006E62FB">
              <w:t>ouncillors</w:t>
            </w:r>
            <w:r>
              <w:t xml:space="preserve"> are allowed to claim £156 + £52 for </w:t>
            </w:r>
            <w:r w:rsidR="00D83C17">
              <w:t>consumables</w:t>
            </w:r>
            <w:r>
              <w:t>.</w:t>
            </w:r>
          </w:p>
        </w:tc>
        <w:tc>
          <w:tcPr>
            <w:tcW w:w="2411" w:type="dxa"/>
          </w:tcPr>
          <w:p w14:paraId="50864E9C" w14:textId="207E3341" w:rsidR="009508D4" w:rsidRDefault="006447DC" w:rsidP="009A4130">
            <w:r>
              <w:t>Cllrs to return</w:t>
            </w:r>
            <w:r w:rsidR="00D83C17">
              <w:t xml:space="preserve"> forms by 31/03/2024</w:t>
            </w:r>
          </w:p>
        </w:tc>
      </w:tr>
      <w:tr w:rsidR="000D0073" w14:paraId="7C369F7C" w14:textId="77777777" w:rsidTr="003F7A2F">
        <w:tc>
          <w:tcPr>
            <w:tcW w:w="789" w:type="dxa"/>
          </w:tcPr>
          <w:p w14:paraId="3CF2882E" w14:textId="4604C028" w:rsidR="000D007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6 (v)</w:t>
            </w:r>
          </w:p>
        </w:tc>
        <w:tc>
          <w:tcPr>
            <w:tcW w:w="2250" w:type="dxa"/>
          </w:tcPr>
          <w:p w14:paraId="3F5F24C1" w14:textId="11EB424F" w:rsidR="000D007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AUDIT WALES UPDATE</w:t>
            </w:r>
          </w:p>
        </w:tc>
        <w:tc>
          <w:tcPr>
            <w:tcW w:w="4333" w:type="dxa"/>
          </w:tcPr>
          <w:p w14:paraId="4011C400" w14:textId="749E48B2" w:rsidR="000D0073" w:rsidRDefault="000D0073" w:rsidP="006A4F72">
            <w:pPr>
              <w:ind w:left="111"/>
              <w:jc w:val="both"/>
            </w:pPr>
            <w:r>
              <w:t>The Clerk informed the Council that there is still no feedback from the audit of the 2022/2023 accounts. There has been a</w:t>
            </w:r>
            <w:r w:rsidR="006E62FB">
              <w:t xml:space="preserve"> further </w:t>
            </w:r>
            <w:r>
              <w:t>e-m</w:t>
            </w:r>
            <w:r w:rsidR="00084E3F">
              <w:t>a</w:t>
            </w:r>
            <w:r>
              <w:t>il from Audit Wales duplicating previous requests</w:t>
            </w:r>
            <w:r w:rsidR="006E62FB">
              <w:t>.</w:t>
            </w:r>
          </w:p>
        </w:tc>
        <w:tc>
          <w:tcPr>
            <w:tcW w:w="2411" w:type="dxa"/>
          </w:tcPr>
          <w:p w14:paraId="0498FD35" w14:textId="77777777" w:rsidR="000D0073" w:rsidRDefault="000D0073" w:rsidP="009A4130"/>
        </w:tc>
      </w:tr>
      <w:tr w:rsidR="00C01FD2" w14:paraId="7F0A166B" w14:textId="77777777" w:rsidTr="003F7A2F">
        <w:tc>
          <w:tcPr>
            <w:tcW w:w="789" w:type="dxa"/>
            <w:shd w:val="clear" w:color="auto" w:fill="FFFFFF" w:themeFill="background1"/>
          </w:tcPr>
          <w:p w14:paraId="3918B546" w14:textId="5196F3C3" w:rsidR="00C01FD2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  <w:shd w:val="clear" w:color="auto" w:fill="FFFFFF" w:themeFill="background1"/>
          </w:tcPr>
          <w:p w14:paraId="03EF0A09" w14:textId="1A6D762B" w:rsidR="00C01FD2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PLANNING ISSUES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0460B950" w14:textId="15F2C5FF" w:rsidR="009B125F" w:rsidRPr="009B125F" w:rsidRDefault="009B125F" w:rsidP="002F6207">
            <w:pPr>
              <w:shd w:val="clear" w:color="auto" w:fill="FFFFFF"/>
              <w:ind w:left="3376" w:right="-24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0DB1F4D4" w14:textId="77777777" w:rsidR="00C01FD2" w:rsidRPr="00FE1DBD" w:rsidRDefault="00C01FD2" w:rsidP="006E10DD"/>
        </w:tc>
      </w:tr>
      <w:tr w:rsidR="00046934" w14:paraId="6C81F400" w14:textId="77777777" w:rsidTr="003F7A2F">
        <w:tc>
          <w:tcPr>
            <w:tcW w:w="789" w:type="dxa"/>
            <w:shd w:val="clear" w:color="auto" w:fill="FFFFFF" w:themeFill="background1"/>
          </w:tcPr>
          <w:p w14:paraId="54048701" w14:textId="64E5ACFB" w:rsidR="00046934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F45F7">
              <w:rPr>
                <w:b/>
                <w:bCs/>
              </w:rPr>
              <w:t xml:space="preserve"> (</w:t>
            </w:r>
            <w:proofErr w:type="spellStart"/>
            <w:r w:rsidR="00AF45F7">
              <w:rPr>
                <w:b/>
                <w:bCs/>
              </w:rPr>
              <w:t>i</w:t>
            </w:r>
            <w:proofErr w:type="spellEnd"/>
            <w:r w:rsidR="00AF45F7">
              <w:rPr>
                <w:b/>
                <w:bCs/>
              </w:rPr>
              <w:t>)</w:t>
            </w:r>
          </w:p>
        </w:tc>
        <w:tc>
          <w:tcPr>
            <w:tcW w:w="2250" w:type="dxa"/>
            <w:shd w:val="clear" w:color="auto" w:fill="FFFFFF" w:themeFill="background1"/>
          </w:tcPr>
          <w:p w14:paraId="6D48E6EC" w14:textId="77777777" w:rsidR="00046934" w:rsidRDefault="00664B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 y </w:t>
            </w:r>
            <w:proofErr w:type="spellStart"/>
            <w:r>
              <w:rPr>
                <w:b/>
                <w:bCs/>
              </w:rPr>
              <w:t>Meibion</w:t>
            </w:r>
            <w:proofErr w:type="spellEnd"/>
          </w:p>
          <w:p w14:paraId="6737B2BA" w14:textId="77777777" w:rsidR="00664BC0" w:rsidRDefault="00664BC0">
            <w:pPr>
              <w:rPr>
                <w:b/>
                <w:bCs/>
              </w:rPr>
            </w:pPr>
            <w:r>
              <w:rPr>
                <w:b/>
                <w:bCs/>
              </w:rPr>
              <w:t>CAS 01942</w:t>
            </w:r>
          </w:p>
          <w:p w14:paraId="4CBC056F" w14:textId="705C8B75" w:rsidR="00664BC0" w:rsidRDefault="00664BC0">
            <w:pPr>
              <w:rPr>
                <w:b/>
                <w:bCs/>
              </w:rPr>
            </w:pPr>
            <w:r>
              <w:rPr>
                <w:b/>
                <w:bCs/>
              </w:rPr>
              <w:t>CAS 02269</w:t>
            </w:r>
          </w:p>
        </w:tc>
        <w:tc>
          <w:tcPr>
            <w:tcW w:w="4333" w:type="dxa"/>
            <w:shd w:val="clear" w:color="auto" w:fill="FFFFFF" w:themeFill="background1"/>
          </w:tcPr>
          <w:p w14:paraId="64294585" w14:textId="0922BBD8" w:rsidR="00FD1483" w:rsidRPr="00FD1483" w:rsidRDefault="00664BC0" w:rsidP="000D0073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Further to the Council’s letter</w:t>
            </w:r>
            <w:r w:rsidR="003C5CC2">
              <w:rPr>
                <w:rFonts w:eastAsia="Times New Roman" w:cstheme="minorHAnsi"/>
                <w:color w:val="000000"/>
                <w:lang w:eastAsia="en-GB"/>
              </w:rPr>
              <w:t xml:space="preserve"> of the 4</w:t>
            </w:r>
            <w:r w:rsidR="003C5CC2" w:rsidRPr="003C5CC2"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th</w:t>
            </w:r>
            <w:r w:rsidR="003C5CC2">
              <w:rPr>
                <w:rFonts w:eastAsia="Times New Roman" w:cstheme="minorHAnsi"/>
                <w:color w:val="000000"/>
                <w:lang w:eastAsia="en-GB"/>
              </w:rPr>
              <w:t xml:space="preserve"> November 2022 </w:t>
            </w:r>
            <w:r w:rsidR="00084E3F">
              <w:rPr>
                <w:rFonts w:eastAsia="Times New Roman" w:cstheme="minorHAnsi"/>
                <w:color w:val="000000"/>
                <w:lang w:eastAsia="en-GB"/>
              </w:rPr>
              <w:t>relating to</w:t>
            </w:r>
            <w:r w:rsidR="003C5CC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084E3F">
              <w:rPr>
                <w:rFonts w:eastAsia="Times New Roman" w:cstheme="minorHAnsi"/>
                <w:color w:val="000000"/>
                <w:lang w:eastAsia="en-GB"/>
              </w:rPr>
              <w:t xml:space="preserve">an </w:t>
            </w:r>
            <w:r w:rsidR="003C5CC2">
              <w:rPr>
                <w:rFonts w:eastAsia="Times New Roman" w:cstheme="minorHAnsi"/>
                <w:color w:val="000000"/>
                <w:lang w:eastAsia="en-GB"/>
              </w:rPr>
              <w:t xml:space="preserve">Appeal </w:t>
            </w:r>
            <w:proofErr w:type="gramStart"/>
            <w:r w:rsidR="003C5CC2">
              <w:rPr>
                <w:rFonts w:eastAsia="Times New Roman" w:cstheme="minorHAnsi"/>
                <w:color w:val="000000"/>
                <w:lang w:eastAsia="en-GB"/>
              </w:rPr>
              <w:t>and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 supporting</w:t>
            </w:r>
            <w:proofErr w:type="gramEnd"/>
            <w:r>
              <w:rPr>
                <w:rFonts w:eastAsia="Times New Roman" w:cstheme="minorHAnsi"/>
                <w:color w:val="000000"/>
                <w:lang w:eastAsia="en-GB"/>
              </w:rPr>
              <w:t xml:space="preserve"> the decision of Wrexham CBC</w:t>
            </w:r>
            <w:r w:rsidR="003C5CC2">
              <w:rPr>
                <w:rFonts w:eastAsia="Times New Roman" w:cstheme="minorHAnsi"/>
                <w:color w:val="000000"/>
                <w:lang w:eastAsia="en-GB"/>
              </w:rPr>
              <w:t>’s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initial decision</w:t>
            </w:r>
            <w:r w:rsidR="003C5CC2">
              <w:rPr>
                <w:rFonts w:eastAsia="Times New Roman" w:cstheme="minorHAnsi"/>
                <w:color w:val="000000"/>
                <w:lang w:eastAsia="en-GB"/>
              </w:rPr>
              <w:t xml:space="preserve">; the environmental changes as instructed have not been completed. A site visit has been undertaken and there has been communication with Wrexham CBC. The Community Council was informed that WCBC are initiating enforcement procedures.  </w:t>
            </w:r>
          </w:p>
        </w:tc>
        <w:tc>
          <w:tcPr>
            <w:tcW w:w="2411" w:type="dxa"/>
            <w:shd w:val="clear" w:color="auto" w:fill="FFFFFF" w:themeFill="background1"/>
          </w:tcPr>
          <w:p w14:paraId="1E5CE320" w14:textId="148D12A1" w:rsidR="00046934" w:rsidRPr="00FE1DBD" w:rsidRDefault="003C5CC2" w:rsidP="006E10DD">
            <w:r>
              <w:t xml:space="preserve">The Clerk to write to outline the Community Council’s support </w:t>
            </w:r>
            <w:r w:rsidR="00084E3F">
              <w:t>i</w:t>
            </w:r>
            <w:r>
              <w:t>n this matter.</w:t>
            </w:r>
          </w:p>
        </w:tc>
      </w:tr>
      <w:tr w:rsidR="00FD1483" w14:paraId="27A90952" w14:textId="77777777" w:rsidTr="003F7A2F">
        <w:tc>
          <w:tcPr>
            <w:tcW w:w="789" w:type="dxa"/>
            <w:shd w:val="clear" w:color="auto" w:fill="FFFFFF" w:themeFill="background1"/>
          </w:tcPr>
          <w:p w14:paraId="3BFCB3A3" w14:textId="2681F722" w:rsidR="00FD148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7 (ii)</w:t>
            </w:r>
          </w:p>
        </w:tc>
        <w:tc>
          <w:tcPr>
            <w:tcW w:w="2250" w:type="dxa"/>
            <w:shd w:val="clear" w:color="auto" w:fill="FFFFFF" w:themeFill="background1"/>
          </w:tcPr>
          <w:p w14:paraId="7D62411F" w14:textId="77777777" w:rsidR="00FD1483" w:rsidRDefault="003C5CC2">
            <w:pPr>
              <w:rPr>
                <w:b/>
                <w:bCs/>
              </w:rPr>
            </w:pPr>
            <w:r>
              <w:rPr>
                <w:b/>
                <w:bCs/>
              </w:rPr>
              <w:t>Amended Plans</w:t>
            </w:r>
          </w:p>
          <w:p w14:paraId="1483ACCC" w14:textId="77777777" w:rsidR="003C5CC2" w:rsidRDefault="003C5CC2">
            <w:pPr>
              <w:rPr>
                <w:b/>
                <w:bCs/>
              </w:rPr>
            </w:pPr>
            <w:r>
              <w:rPr>
                <w:b/>
                <w:bCs/>
              </w:rPr>
              <w:t>Old Mill Welsh Shop</w:t>
            </w:r>
          </w:p>
          <w:p w14:paraId="68843F11" w14:textId="2AD9090B" w:rsidR="003C5CC2" w:rsidRDefault="003C5CC2">
            <w:pPr>
              <w:rPr>
                <w:b/>
                <w:bCs/>
              </w:rPr>
            </w:pPr>
            <w:r>
              <w:rPr>
                <w:b/>
                <w:bCs/>
              </w:rPr>
              <w:t>P/2022/0910</w:t>
            </w:r>
          </w:p>
        </w:tc>
        <w:tc>
          <w:tcPr>
            <w:tcW w:w="4333" w:type="dxa"/>
            <w:shd w:val="clear" w:color="auto" w:fill="FFFFFF" w:themeFill="background1"/>
          </w:tcPr>
          <w:p w14:paraId="34745AA0" w14:textId="5CAC9BB9" w:rsidR="003C5CC2" w:rsidRPr="00FD1483" w:rsidRDefault="003C5CC2" w:rsidP="00AF45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The Council considered the amended plans for the proposed conversion of a Listed building to a holiday let. The Community Council originally objected on the 17/01/2023. A full discussion took </w:t>
            </w:r>
            <w:r w:rsidR="006E4CDB">
              <w:rPr>
                <w:rFonts w:eastAsia="Times New Roman" w:cstheme="minorHAnsi"/>
                <w:color w:val="000000"/>
                <w:lang w:eastAsia="en-GB"/>
              </w:rPr>
              <w:t>place,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and the Council unanimously approved its continuing objection to the plans.</w:t>
            </w:r>
          </w:p>
        </w:tc>
        <w:tc>
          <w:tcPr>
            <w:tcW w:w="2411" w:type="dxa"/>
            <w:shd w:val="clear" w:color="auto" w:fill="FFFFFF" w:themeFill="background1"/>
          </w:tcPr>
          <w:p w14:paraId="6EC571BB" w14:textId="1A35D5F0" w:rsidR="00FD1483" w:rsidRPr="00FE1DBD" w:rsidRDefault="003C5CC2" w:rsidP="006E10DD">
            <w:r>
              <w:t>The Clerk to write to WCBC objecting to the amendments.</w:t>
            </w:r>
          </w:p>
        </w:tc>
      </w:tr>
      <w:tr w:rsidR="00FD1483" w14:paraId="0D50D27E" w14:textId="77777777" w:rsidTr="003F7A2F">
        <w:tc>
          <w:tcPr>
            <w:tcW w:w="789" w:type="dxa"/>
            <w:shd w:val="clear" w:color="auto" w:fill="FFFFFF" w:themeFill="background1"/>
          </w:tcPr>
          <w:p w14:paraId="176623AB" w14:textId="62F2AAB7" w:rsidR="00FD148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  <w:shd w:val="clear" w:color="auto" w:fill="FFFFFF" w:themeFill="background1"/>
          </w:tcPr>
          <w:p w14:paraId="4473026E" w14:textId="1F641D3A" w:rsidR="00FD148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0B310F5B" w14:textId="0F9FDD08" w:rsidR="00BC54C6" w:rsidRPr="00BC54C6" w:rsidRDefault="00BC54C6" w:rsidP="000D0073">
            <w:pPr>
              <w:pStyle w:val="ListParagraph"/>
              <w:shd w:val="clear" w:color="auto" w:fill="FFFFFF"/>
              <w:ind w:left="399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7426BDEB" w14:textId="77777777" w:rsidR="00FD1483" w:rsidRPr="00FE1DBD" w:rsidRDefault="00FD1483" w:rsidP="006E10DD"/>
        </w:tc>
      </w:tr>
      <w:tr w:rsidR="00FD1483" w14:paraId="0506C418" w14:textId="77777777" w:rsidTr="003F7A2F">
        <w:tc>
          <w:tcPr>
            <w:tcW w:w="789" w:type="dxa"/>
            <w:shd w:val="clear" w:color="auto" w:fill="FFFFFF" w:themeFill="background1"/>
          </w:tcPr>
          <w:p w14:paraId="452939B4" w14:textId="0246F97D" w:rsidR="00FD1483" w:rsidRDefault="00FD1483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99796C4" w14:textId="3DBCF245" w:rsidR="00FD1483" w:rsidRDefault="00306825">
            <w:pPr>
              <w:rPr>
                <w:b/>
                <w:bCs/>
              </w:rPr>
            </w:pPr>
            <w:r>
              <w:rPr>
                <w:b/>
                <w:bCs/>
              </w:rPr>
              <w:t>8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333" w:type="dxa"/>
            <w:shd w:val="clear" w:color="auto" w:fill="FFFFFF" w:themeFill="background1"/>
          </w:tcPr>
          <w:p w14:paraId="277FB805" w14:textId="7F577CC6" w:rsidR="00FD1483" w:rsidRPr="00FD1483" w:rsidRDefault="00306825" w:rsidP="00AF45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Cllr Bates confirmed that there were no further updates on the Pandy plantation development. There have been multiple </w:t>
            </w:r>
            <w:proofErr w:type="gramStart"/>
            <w:r>
              <w:rPr>
                <w:rFonts w:eastAsia="Times New Roman" w:cstheme="minorHAnsi"/>
                <w:color w:val="000000"/>
                <w:lang w:eastAsia="en-GB"/>
              </w:rPr>
              <w:t>objections</w:t>
            </w:r>
            <w:proofErr w:type="gramEnd"/>
            <w:r>
              <w:rPr>
                <w:rFonts w:eastAsia="Times New Roman" w:cstheme="minorHAnsi"/>
                <w:color w:val="000000"/>
                <w:lang w:eastAsia="en-GB"/>
              </w:rPr>
              <w:t xml:space="preserve"> and </w:t>
            </w:r>
            <w:r w:rsidR="006E4CDB">
              <w:rPr>
                <w:rFonts w:eastAsia="Times New Roman" w:cstheme="minorHAnsi"/>
                <w:color w:val="000000"/>
                <w:lang w:eastAsia="en-GB"/>
              </w:rPr>
              <w:t>these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ha</w:t>
            </w:r>
            <w:r w:rsidR="006E4CDB">
              <w:rPr>
                <w:rFonts w:eastAsia="Times New Roman" w:cstheme="minorHAnsi"/>
                <w:color w:val="000000"/>
                <w:lang w:eastAsia="en-GB"/>
              </w:rPr>
              <w:t>v</w:t>
            </w:r>
            <w:r w:rsidR="006E62FB">
              <w:rPr>
                <w:rFonts w:eastAsia="Times New Roman" w:cstheme="minorHAnsi"/>
                <w:color w:val="000000"/>
                <w:lang w:eastAsia="en-GB"/>
              </w:rPr>
              <w:t>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been referred to WCBC.</w:t>
            </w:r>
          </w:p>
        </w:tc>
        <w:tc>
          <w:tcPr>
            <w:tcW w:w="2411" w:type="dxa"/>
            <w:shd w:val="clear" w:color="auto" w:fill="FFFFFF" w:themeFill="background1"/>
          </w:tcPr>
          <w:p w14:paraId="69C350FC" w14:textId="77777777" w:rsidR="00FD1483" w:rsidRPr="00FE1DBD" w:rsidRDefault="00FD1483" w:rsidP="006E10DD"/>
        </w:tc>
      </w:tr>
      <w:tr w:rsidR="00BC54C6" w14:paraId="595384AB" w14:textId="77777777" w:rsidTr="003F7A2F">
        <w:tc>
          <w:tcPr>
            <w:tcW w:w="789" w:type="dxa"/>
            <w:shd w:val="clear" w:color="auto" w:fill="FFFFFF" w:themeFill="background1"/>
          </w:tcPr>
          <w:p w14:paraId="04B382A0" w14:textId="52FD4E79" w:rsidR="00BC54C6" w:rsidRDefault="00BC54C6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5A6EEA4" w14:textId="28FC7209" w:rsidR="00BC54C6" w:rsidRDefault="00306825">
            <w:pPr>
              <w:rPr>
                <w:b/>
                <w:bCs/>
              </w:rPr>
            </w:pPr>
            <w:r>
              <w:rPr>
                <w:b/>
                <w:bCs/>
              </w:rPr>
              <w:t>8 (ii)</w:t>
            </w:r>
          </w:p>
        </w:tc>
        <w:tc>
          <w:tcPr>
            <w:tcW w:w="4333" w:type="dxa"/>
            <w:shd w:val="clear" w:color="auto" w:fill="FFFFFF" w:themeFill="background1"/>
          </w:tcPr>
          <w:p w14:paraId="201E0476" w14:textId="6B42B1BC" w:rsidR="00B23E45" w:rsidRDefault="00306825" w:rsidP="00AF45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The Council discussed the increased use of logging vehicles going through the village.</w:t>
            </w:r>
          </w:p>
        </w:tc>
        <w:tc>
          <w:tcPr>
            <w:tcW w:w="2411" w:type="dxa"/>
            <w:shd w:val="clear" w:color="auto" w:fill="FFFFFF" w:themeFill="background1"/>
          </w:tcPr>
          <w:p w14:paraId="3A9DF883" w14:textId="77777777" w:rsidR="00BC54C6" w:rsidRPr="00FE1DBD" w:rsidRDefault="00BC54C6" w:rsidP="006E10DD"/>
        </w:tc>
      </w:tr>
      <w:tr w:rsidR="00AF45F7" w14:paraId="4A9C8E00" w14:textId="77777777" w:rsidTr="003F7A2F">
        <w:tc>
          <w:tcPr>
            <w:tcW w:w="789" w:type="dxa"/>
            <w:shd w:val="clear" w:color="auto" w:fill="FFFFFF" w:themeFill="background1"/>
          </w:tcPr>
          <w:p w14:paraId="0F20D2DB" w14:textId="28B9A84C" w:rsidR="00AF45F7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50" w:type="dxa"/>
            <w:shd w:val="clear" w:color="auto" w:fill="FFFFFF" w:themeFill="background1"/>
          </w:tcPr>
          <w:p w14:paraId="7945DA92" w14:textId="7C810C13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333" w:type="dxa"/>
            <w:shd w:val="clear" w:color="auto" w:fill="FFFFFF" w:themeFill="background1"/>
          </w:tcPr>
          <w:p w14:paraId="790A1C53" w14:textId="6C32B0E0" w:rsidR="00AF45F7" w:rsidRDefault="00AF45F7" w:rsidP="00AF45F7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TUESDAY </w:t>
            </w:r>
            <w:r w:rsidR="000D007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6</w:t>
            </w:r>
            <w:r w:rsidR="00D518CD" w:rsidRPr="00D518C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="00D518C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0D007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FEBRUARY</w:t>
            </w: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at 7.00</w:t>
            </w:r>
          </w:p>
          <w:p w14:paraId="07DF0A07" w14:textId="744A53F5" w:rsidR="00AF45F7" w:rsidRDefault="00AF45F7" w:rsidP="00306825">
            <w:pPr>
              <w:pStyle w:val="ListParagraph"/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1290731B" w14:textId="77777777" w:rsidR="00AF45F7" w:rsidRPr="00FE1DBD" w:rsidRDefault="00AF45F7" w:rsidP="006E10DD"/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925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4713" w14:textId="77777777" w:rsidR="009257BD" w:rsidRDefault="009257BD" w:rsidP="009020A3">
      <w:pPr>
        <w:spacing w:after="0" w:line="240" w:lineRule="auto"/>
      </w:pPr>
      <w:r>
        <w:separator/>
      </w:r>
    </w:p>
  </w:endnote>
  <w:endnote w:type="continuationSeparator" w:id="0">
    <w:p w14:paraId="1E178100" w14:textId="77777777" w:rsidR="009257BD" w:rsidRDefault="009257BD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2760" w14:textId="77777777" w:rsidR="009257BD" w:rsidRDefault="009257BD" w:rsidP="009020A3">
      <w:pPr>
        <w:spacing w:after="0" w:line="240" w:lineRule="auto"/>
      </w:pPr>
      <w:r>
        <w:separator/>
      </w:r>
    </w:p>
  </w:footnote>
  <w:footnote w:type="continuationSeparator" w:id="0">
    <w:p w14:paraId="5AEC49BE" w14:textId="77777777" w:rsidR="009257BD" w:rsidRDefault="009257BD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320BD69D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A09"/>
    <w:multiLevelType w:val="hybridMultilevel"/>
    <w:tmpl w:val="2246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11"/>
  </w:num>
  <w:num w:numId="2" w16cid:durableId="246232528">
    <w:abstractNumId w:val="3"/>
  </w:num>
  <w:num w:numId="3" w16cid:durableId="46999020">
    <w:abstractNumId w:val="2"/>
  </w:num>
  <w:num w:numId="4" w16cid:durableId="1544828259">
    <w:abstractNumId w:val="7"/>
  </w:num>
  <w:num w:numId="5" w16cid:durableId="1753627738">
    <w:abstractNumId w:val="0"/>
  </w:num>
  <w:num w:numId="6" w16cid:durableId="270626055">
    <w:abstractNumId w:val="9"/>
  </w:num>
  <w:num w:numId="7" w16cid:durableId="399719357">
    <w:abstractNumId w:val="1"/>
  </w:num>
  <w:num w:numId="8" w16cid:durableId="647902453">
    <w:abstractNumId w:val="6"/>
  </w:num>
  <w:num w:numId="9" w16cid:durableId="2022125936">
    <w:abstractNumId w:val="5"/>
  </w:num>
  <w:num w:numId="10" w16cid:durableId="364326966">
    <w:abstractNumId w:val="8"/>
  </w:num>
  <w:num w:numId="11" w16cid:durableId="1030379719">
    <w:abstractNumId w:val="4"/>
  </w:num>
  <w:num w:numId="12" w16cid:durableId="29827156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219AF"/>
    <w:rsid w:val="000268A3"/>
    <w:rsid w:val="00030101"/>
    <w:rsid w:val="00032A0D"/>
    <w:rsid w:val="00035C44"/>
    <w:rsid w:val="00037B97"/>
    <w:rsid w:val="000431C0"/>
    <w:rsid w:val="00043941"/>
    <w:rsid w:val="00046934"/>
    <w:rsid w:val="00047B3E"/>
    <w:rsid w:val="00050057"/>
    <w:rsid w:val="00050ADD"/>
    <w:rsid w:val="00051479"/>
    <w:rsid w:val="00053C24"/>
    <w:rsid w:val="00055413"/>
    <w:rsid w:val="00055707"/>
    <w:rsid w:val="00056726"/>
    <w:rsid w:val="000606EF"/>
    <w:rsid w:val="00061E23"/>
    <w:rsid w:val="00066854"/>
    <w:rsid w:val="00072B8E"/>
    <w:rsid w:val="00073E12"/>
    <w:rsid w:val="000767C7"/>
    <w:rsid w:val="00077D1D"/>
    <w:rsid w:val="00080630"/>
    <w:rsid w:val="000827FA"/>
    <w:rsid w:val="00084E3F"/>
    <w:rsid w:val="00085ACB"/>
    <w:rsid w:val="00085C42"/>
    <w:rsid w:val="0009736E"/>
    <w:rsid w:val="000974ED"/>
    <w:rsid w:val="000A15B9"/>
    <w:rsid w:val="000A2E1E"/>
    <w:rsid w:val="000A4C68"/>
    <w:rsid w:val="000A73A6"/>
    <w:rsid w:val="000B4BA5"/>
    <w:rsid w:val="000B565B"/>
    <w:rsid w:val="000B64FF"/>
    <w:rsid w:val="000C4CE9"/>
    <w:rsid w:val="000C6FC4"/>
    <w:rsid w:val="000D0073"/>
    <w:rsid w:val="000D1CE3"/>
    <w:rsid w:val="000D2953"/>
    <w:rsid w:val="000D71AC"/>
    <w:rsid w:val="000D7EAA"/>
    <w:rsid w:val="000E2EC7"/>
    <w:rsid w:val="000E37D9"/>
    <w:rsid w:val="000F02EF"/>
    <w:rsid w:val="000F1B31"/>
    <w:rsid w:val="000F249E"/>
    <w:rsid w:val="000F5B8F"/>
    <w:rsid w:val="000F642B"/>
    <w:rsid w:val="00102E53"/>
    <w:rsid w:val="001034E8"/>
    <w:rsid w:val="00103A29"/>
    <w:rsid w:val="00104D18"/>
    <w:rsid w:val="0011029E"/>
    <w:rsid w:val="001104BC"/>
    <w:rsid w:val="00115867"/>
    <w:rsid w:val="0011770F"/>
    <w:rsid w:val="001213E5"/>
    <w:rsid w:val="0013436C"/>
    <w:rsid w:val="001370F7"/>
    <w:rsid w:val="0014168A"/>
    <w:rsid w:val="00141A85"/>
    <w:rsid w:val="0014241E"/>
    <w:rsid w:val="00142EA3"/>
    <w:rsid w:val="0014497D"/>
    <w:rsid w:val="00146577"/>
    <w:rsid w:val="001470BF"/>
    <w:rsid w:val="00147111"/>
    <w:rsid w:val="00147D77"/>
    <w:rsid w:val="00150E5C"/>
    <w:rsid w:val="0015253D"/>
    <w:rsid w:val="00155365"/>
    <w:rsid w:val="00156066"/>
    <w:rsid w:val="00157861"/>
    <w:rsid w:val="0016169A"/>
    <w:rsid w:val="00161AF6"/>
    <w:rsid w:val="00166593"/>
    <w:rsid w:val="00170DD1"/>
    <w:rsid w:val="001720E5"/>
    <w:rsid w:val="001745CD"/>
    <w:rsid w:val="0017597F"/>
    <w:rsid w:val="001808D3"/>
    <w:rsid w:val="00180EBA"/>
    <w:rsid w:val="00184219"/>
    <w:rsid w:val="00187F2C"/>
    <w:rsid w:val="00191128"/>
    <w:rsid w:val="00191523"/>
    <w:rsid w:val="00192403"/>
    <w:rsid w:val="00195AEA"/>
    <w:rsid w:val="001A2BC8"/>
    <w:rsid w:val="001A52C5"/>
    <w:rsid w:val="001A689A"/>
    <w:rsid w:val="001A6E7A"/>
    <w:rsid w:val="001B2A5D"/>
    <w:rsid w:val="001B59F2"/>
    <w:rsid w:val="001B7370"/>
    <w:rsid w:val="001B784B"/>
    <w:rsid w:val="001C4014"/>
    <w:rsid w:val="001C5F1E"/>
    <w:rsid w:val="001D0546"/>
    <w:rsid w:val="001D0CE3"/>
    <w:rsid w:val="001D10B6"/>
    <w:rsid w:val="001E0F02"/>
    <w:rsid w:val="001E2398"/>
    <w:rsid w:val="001E26D2"/>
    <w:rsid w:val="001E2C70"/>
    <w:rsid w:val="001E5BF9"/>
    <w:rsid w:val="001E5C8F"/>
    <w:rsid w:val="001E70FE"/>
    <w:rsid w:val="001F0DFE"/>
    <w:rsid w:val="001F4A82"/>
    <w:rsid w:val="001F4DCC"/>
    <w:rsid w:val="001F5591"/>
    <w:rsid w:val="00200CC1"/>
    <w:rsid w:val="00201828"/>
    <w:rsid w:val="002152D6"/>
    <w:rsid w:val="002165E0"/>
    <w:rsid w:val="00220DF4"/>
    <w:rsid w:val="00220E20"/>
    <w:rsid w:val="0022158B"/>
    <w:rsid w:val="00225D4B"/>
    <w:rsid w:val="002274DF"/>
    <w:rsid w:val="00235C3D"/>
    <w:rsid w:val="0024075C"/>
    <w:rsid w:val="00242346"/>
    <w:rsid w:val="0024436E"/>
    <w:rsid w:val="002500F4"/>
    <w:rsid w:val="002522C9"/>
    <w:rsid w:val="00253241"/>
    <w:rsid w:val="002536B9"/>
    <w:rsid w:val="00254E2F"/>
    <w:rsid w:val="002568CE"/>
    <w:rsid w:val="002620EA"/>
    <w:rsid w:val="0026259E"/>
    <w:rsid w:val="00263DC5"/>
    <w:rsid w:val="002648CC"/>
    <w:rsid w:val="00264989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A130B"/>
    <w:rsid w:val="002A358D"/>
    <w:rsid w:val="002A7CA6"/>
    <w:rsid w:val="002B1C02"/>
    <w:rsid w:val="002B4039"/>
    <w:rsid w:val="002B7C53"/>
    <w:rsid w:val="002B7D76"/>
    <w:rsid w:val="002C0EB3"/>
    <w:rsid w:val="002C3AF2"/>
    <w:rsid w:val="002C4118"/>
    <w:rsid w:val="002C5698"/>
    <w:rsid w:val="002C6C50"/>
    <w:rsid w:val="002C7543"/>
    <w:rsid w:val="002D08B1"/>
    <w:rsid w:val="002D3E52"/>
    <w:rsid w:val="002D77B9"/>
    <w:rsid w:val="002E0089"/>
    <w:rsid w:val="002E2164"/>
    <w:rsid w:val="002E2F89"/>
    <w:rsid w:val="002E63E7"/>
    <w:rsid w:val="002F0B68"/>
    <w:rsid w:val="002F6207"/>
    <w:rsid w:val="003023AB"/>
    <w:rsid w:val="00305EBB"/>
    <w:rsid w:val="00306825"/>
    <w:rsid w:val="003079E2"/>
    <w:rsid w:val="0031051B"/>
    <w:rsid w:val="003118A1"/>
    <w:rsid w:val="00314EAD"/>
    <w:rsid w:val="00316D00"/>
    <w:rsid w:val="003207FB"/>
    <w:rsid w:val="00321C71"/>
    <w:rsid w:val="00321DE5"/>
    <w:rsid w:val="00324902"/>
    <w:rsid w:val="00326F25"/>
    <w:rsid w:val="00332C7B"/>
    <w:rsid w:val="00332C90"/>
    <w:rsid w:val="003370E9"/>
    <w:rsid w:val="00341855"/>
    <w:rsid w:val="0034283B"/>
    <w:rsid w:val="0034551D"/>
    <w:rsid w:val="00347BD7"/>
    <w:rsid w:val="00353576"/>
    <w:rsid w:val="00353A40"/>
    <w:rsid w:val="00356EC8"/>
    <w:rsid w:val="00360C02"/>
    <w:rsid w:val="00363142"/>
    <w:rsid w:val="0036408E"/>
    <w:rsid w:val="003715B9"/>
    <w:rsid w:val="00374BFC"/>
    <w:rsid w:val="003811FA"/>
    <w:rsid w:val="00381DD4"/>
    <w:rsid w:val="00381F9E"/>
    <w:rsid w:val="0038594F"/>
    <w:rsid w:val="0039365F"/>
    <w:rsid w:val="00394663"/>
    <w:rsid w:val="003A03CC"/>
    <w:rsid w:val="003A3CC6"/>
    <w:rsid w:val="003B1C57"/>
    <w:rsid w:val="003B2697"/>
    <w:rsid w:val="003B3FF5"/>
    <w:rsid w:val="003B41C4"/>
    <w:rsid w:val="003C03D4"/>
    <w:rsid w:val="003C0AD1"/>
    <w:rsid w:val="003C3921"/>
    <w:rsid w:val="003C5CC2"/>
    <w:rsid w:val="003D1472"/>
    <w:rsid w:val="003D3282"/>
    <w:rsid w:val="003E09EC"/>
    <w:rsid w:val="003F24C0"/>
    <w:rsid w:val="003F2AE6"/>
    <w:rsid w:val="003F4A1D"/>
    <w:rsid w:val="003F7A2F"/>
    <w:rsid w:val="00402CEE"/>
    <w:rsid w:val="004033AA"/>
    <w:rsid w:val="0040581F"/>
    <w:rsid w:val="004071DB"/>
    <w:rsid w:val="00411871"/>
    <w:rsid w:val="00414CF5"/>
    <w:rsid w:val="0041523E"/>
    <w:rsid w:val="00416D9D"/>
    <w:rsid w:val="00417FC6"/>
    <w:rsid w:val="004207FF"/>
    <w:rsid w:val="004216C4"/>
    <w:rsid w:val="00425D74"/>
    <w:rsid w:val="0043147C"/>
    <w:rsid w:val="00432BAB"/>
    <w:rsid w:val="00432D5A"/>
    <w:rsid w:val="00447ED7"/>
    <w:rsid w:val="004548D3"/>
    <w:rsid w:val="004550C2"/>
    <w:rsid w:val="00455750"/>
    <w:rsid w:val="0046140A"/>
    <w:rsid w:val="00464029"/>
    <w:rsid w:val="004714BB"/>
    <w:rsid w:val="00473BD1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232B"/>
    <w:rsid w:val="004A2698"/>
    <w:rsid w:val="004A3281"/>
    <w:rsid w:val="004B2867"/>
    <w:rsid w:val="004B3B96"/>
    <w:rsid w:val="004B405C"/>
    <w:rsid w:val="004B5B40"/>
    <w:rsid w:val="004C0928"/>
    <w:rsid w:val="004C12B5"/>
    <w:rsid w:val="004C1D03"/>
    <w:rsid w:val="004C57C9"/>
    <w:rsid w:val="004D11BC"/>
    <w:rsid w:val="004D182F"/>
    <w:rsid w:val="004D249D"/>
    <w:rsid w:val="004D308C"/>
    <w:rsid w:val="004D3836"/>
    <w:rsid w:val="004D770A"/>
    <w:rsid w:val="004F05AA"/>
    <w:rsid w:val="004F1DC1"/>
    <w:rsid w:val="004F4C33"/>
    <w:rsid w:val="004F5845"/>
    <w:rsid w:val="004F5ABC"/>
    <w:rsid w:val="004F78D1"/>
    <w:rsid w:val="0050516A"/>
    <w:rsid w:val="005058B6"/>
    <w:rsid w:val="0050605E"/>
    <w:rsid w:val="00506395"/>
    <w:rsid w:val="0051024A"/>
    <w:rsid w:val="00510C69"/>
    <w:rsid w:val="0051300F"/>
    <w:rsid w:val="00513334"/>
    <w:rsid w:val="005315E5"/>
    <w:rsid w:val="00540067"/>
    <w:rsid w:val="00543E27"/>
    <w:rsid w:val="005460B9"/>
    <w:rsid w:val="00546E45"/>
    <w:rsid w:val="005513CB"/>
    <w:rsid w:val="00552E45"/>
    <w:rsid w:val="005530F9"/>
    <w:rsid w:val="005541E9"/>
    <w:rsid w:val="00560D02"/>
    <w:rsid w:val="00570F9C"/>
    <w:rsid w:val="0057412C"/>
    <w:rsid w:val="00576150"/>
    <w:rsid w:val="005813FC"/>
    <w:rsid w:val="00586177"/>
    <w:rsid w:val="005876BB"/>
    <w:rsid w:val="00590A26"/>
    <w:rsid w:val="00590D69"/>
    <w:rsid w:val="005930BC"/>
    <w:rsid w:val="0059416B"/>
    <w:rsid w:val="005A47EA"/>
    <w:rsid w:val="005B01FE"/>
    <w:rsid w:val="005B2C02"/>
    <w:rsid w:val="005B39A2"/>
    <w:rsid w:val="005B4CB1"/>
    <w:rsid w:val="005C0733"/>
    <w:rsid w:val="005C0ACD"/>
    <w:rsid w:val="005C1D76"/>
    <w:rsid w:val="005C6BE9"/>
    <w:rsid w:val="005D7DCD"/>
    <w:rsid w:val="005E2BB3"/>
    <w:rsid w:val="005E4312"/>
    <w:rsid w:val="005E4463"/>
    <w:rsid w:val="005F1139"/>
    <w:rsid w:val="005F15E1"/>
    <w:rsid w:val="005F42DD"/>
    <w:rsid w:val="005F4C33"/>
    <w:rsid w:val="006007B2"/>
    <w:rsid w:val="0060414B"/>
    <w:rsid w:val="006044D3"/>
    <w:rsid w:val="0061110B"/>
    <w:rsid w:val="00615838"/>
    <w:rsid w:val="00616A31"/>
    <w:rsid w:val="00617B4B"/>
    <w:rsid w:val="00622A25"/>
    <w:rsid w:val="0062367A"/>
    <w:rsid w:val="00627487"/>
    <w:rsid w:val="0063136E"/>
    <w:rsid w:val="00632003"/>
    <w:rsid w:val="00632DEF"/>
    <w:rsid w:val="0063354C"/>
    <w:rsid w:val="00636343"/>
    <w:rsid w:val="006363EB"/>
    <w:rsid w:val="00642E6D"/>
    <w:rsid w:val="006438D1"/>
    <w:rsid w:val="006447DC"/>
    <w:rsid w:val="006457FF"/>
    <w:rsid w:val="0064589F"/>
    <w:rsid w:val="00645948"/>
    <w:rsid w:val="00651975"/>
    <w:rsid w:val="00652388"/>
    <w:rsid w:val="00653814"/>
    <w:rsid w:val="00657B42"/>
    <w:rsid w:val="00660821"/>
    <w:rsid w:val="0066184A"/>
    <w:rsid w:val="00662DB4"/>
    <w:rsid w:val="00664B31"/>
    <w:rsid w:val="00664BC0"/>
    <w:rsid w:val="006669A6"/>
    <w:rsid w:val="00667FBC"/>
    <w:rsid w:val="006738D1"/>
    <w:rsid w:val="00673C80"/>
    <w:rsid w:val="006747F7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F72"/>
    <w:rsid w:val="006A5D5E"/>
    <w:rsid w:val="006A609A"/>
    <w:rsid w:val="006B3805"/>
    <w:rsid w:val="006B40AD"/>
    <w:rsid w:val="006B734E"/>
    <w:rsid w:val="006C326E"/>
    <w:rsid w:val="006C385D"/>
    <w:rsid w:val="006C4ED4"/>
    <w:rsid w:val="006C69D6"/>
    <w:rsid w:val="006C6CC8"/>
    <w:rsid w:val="006D0CC9"/>
    <w:rsid w:val="006D2F42"/>
    <w:rsid w:val="006D3536"/>
    <w:rsid w:val="006D6C0D"/>
    <w:rsid w:val="006D6CB6"/>
    <w:rsid w:val="006E075D"/>
    <w:rsid w:val="006E10DD"/>
    <w:rsid w:val="006E1A1C"/>
    <w:rsid w:val="006E4CDB"/>
    <w:rsid w:val="006E61A3"/>
    <w:rsid w:val="006E62FB"/>
    <w:rsid w:val="006F20D9"/>
    <w:rsid w:val="00704669"/>
    <w:rsid w:val="0070722A"/>
    <w:rsid w:val="0071655D"/>
    <w:rsid w:val="00716811"/>
    <w:rsid w:val="00717C20"/>
    <w:rsid w:val="00722901"/>
    <w:rsid w:val="00722935"/>
    <w:rsid w:val="00723CC5"/>
    <w:rsid w:val="00733025"/>
    <w:rsid w:val="0074297D"/>
    <w:rsid w:val="00744BA1"/>
    <w:rsid w:val="00745AB0"/>
    <w:rsid w:val="00745ED3"/>
    <w:rsid w:val="00747DDB"/>
    <w:rsid w:val="007511C5"/>
    <w:rsid w:val="00751D0E"/>
    <w:rsid w:val="00752858"/>
    <w:rsid w:val="00753D8D"/>
    <w:rsid w:val="00757D4F"/>
    <w:rsid w:val="00760252"/>
    <w:rsid w:val="007607C6"/>
    <w:rsid w:val="00760D70"/>
    <w:rsid w:val="00764105"/>
    <w:rsid w:val="007701E2"/>
    <w:rsid w:val="0077224E"/>
    <w:rsid w:val="007736F4"/>
    <w:rsid w:val="007763AE"/>
    <w:rsid w:val="00783738"/>
    <w:rsid w:val="00786D8D"/>
    <w:rsid w:val="00790562"/>
    <w:rsid w:val="00790F74"/>
    <w:rsid w:val="00792014"/>
    <w:rsid w:val="007921AD"/>
    <w:rsid w:val="00793D45"/>
    <w:rsid w:val="00796722"/>
    <w:rsid w:val="007A06BA"/>
    <w:rsid w:val="007A0BF5"/>
    <w:rsid w:val="007A1E20"/>
    <w:rsid w:val="007A1E9F"/>
    <w:rsid w:val="007A2F3D"/>
    <w:rsid w:val="007A5BE4"/>
    <w:rsid w:val="007A628B"/>
    <w:rsid w:val="007A7A62"/>
    <w:rsid w:val="007B0D5D"/>
    <w:rsid w:val="007B5D58"/>
    <w:rsid w:val="007C3BBA"/>
    <w:rsid w:val="007C6D84"/>
    <w:rsid w:val="007D23F5"/>
    <w:rsid w:val="007D2BFB"/>
    <w:rsid w:val="007D3593"/>
    <w:rsid w:val="007D5F42"/>
    <w:rsid w:val="007D674A"/>
    <w:rsid w:val="007D7CA1"/>
    <w:rsid w:val="007E1F86"/>
    <w:rsid w:val="007E792E"/>
    <w:rsid w:val="007F4316"/>
    <w:rsid w:val="007F44CD"/>
    <w:rsid w:val="007F6555"/>
    <w:rsid w:val="007F712F"/>
    <w:rsid w:val="00800162"/>
    <w:rsid w:val="0080073A"/>
    <w:rsid w:val="00805883"/>
    <w:rsid w:val="008071B5"/>
    <w:rsid w:val="00807800"/>
    <w:rsid w:val="00810483"/>
    <w:rsid w:val="00810676"/>
    <w:rsid w:val="00815277"/>
    <w:rsid w:val="00817AC9"/>
    <w:rsid w:val="0082751D"/>
    <w:rsid w:val="00831A98"/>
    <w:rsid w:val="00831BE1"/>
    <w:rsid w:val="00836B97"/>
    <w:rsid w:val="00843EF4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836BD"/>
    <w:rsid w:val="00886882"/>
    <w:rsid w:val="008900B8"/>
    <w:rsid w:val="008917B5"/>
    <w:rsid w:val="0089184F"/>
    <w:rsid w:val="00895299"/>
    <w:rsid w:val="008A3C03"/>
    <w:rsid w:val="008A6E52"/>
    <w:rsid w:val="008A7E37"/>
    <w:rsid w:val="008B3FFE"/>
    <w:rsid w:val="008C2A5E"/>
    <w:rsid w:val="008C334A"/>
    <w:rsid w:val="008C630F"/>
    <w:rsid w:val="008C7FA6"/>
    <w:rsid w:val="008D04F1"/>
    <w:rsid w:val="008D5955"/>
    <w:rsid w:val="008E07C1"/>
    <w:rsid w:val="008E4BEB"/>
    <w:rsid w:val="008F55B6"/>
    <w:rsid w:val="008F70F1"/>
    <w:rsid w:val="00900464"/>
    <w:rsid w:val="009020A3"/>
    <w:rsid w:val="009159DD"/>
    <w:rsid w:val="00915D0E"/>
    <w:rsid w:val="009175E4"/>
    <w:rsid w:val="009177BD"/>
    <w:rsid w:val="00917E62"/>
    <w:rsid w:val="00925778"/>
    <w:rsid w:val="009257BD"/>
    <w:rsid w:val="009300D1"/>
    <w:rsid w:val="00930477"/>
    <w:rsid w:val="00937668"/>
    <w:rsid w:val="00937F0D"/>
    <w:rsid w:val="009403B1"/>
    <w:rsid w:val="009508D4"/>
    <w:rsid w:val="009509F8"/>
    <w:rsid w:val="00952FF6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81E87"/>
    <w:rsid w:val="00983EDE"/>
    <w:rsid w:val="00992828"/>
    <w:rsid w:val="00992899"/>
    <w:rsid w:val="0099503C"/>
    <w:rsid w:val="009954B8"/>
    <w:rsid w:val="009A3190"/>
    <w:rsid w:val="009A4130"/>
    <w:rsid w:val="009A72A7"/>
    <w:rsid w:val="009B01BD"/>
    <w:rsid w:val="009B125F"/>
    <w:rsid w:val="009B3E27"/>
    <w:rsid w:val="009B4F55"/>
    <w:rsid w:val="009C1A70"/>
    <w:rsid w:val="009C2C91"/>
    <w:rsid w:val="009C44D4"/>
    <w:rsid w:val="009C56B0"/>
    <w:rsid w:val="009C67C8"/>
    <w:rsid w:val="009C7778"/>
    <w:rsid w:val="009D06BE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31235"/>
    <w:rsid w:val="00A32179"/>
    <w:rsid w:val="00A333D7"/>
    <w:rsid w:val="00A3427F"/>
    <w:rsid w:val="00A34469"/>
    <w:rsid w:val="00A36142"/>
    <w:rsid w:val="00A37835"/>
    <w:rsid w:val="00A44885"/>
    <w:rsid w:val="00A46E66"/>
    <w:rsid w:val="00A46FF5"/>
    <w:rsid w:val="00A472FD"/>
    <w:rsid w:val="00A50284"/>
    <w:rsid w:val="00A5072C"/>
    <w:rsid w:val="00A559B1"/>
    <w:rsid w:val="00A62952"/>
    <w:rsid w:val="00A6545C"/>
    <w:rsid w:val="00A714B7"/>
    <w:rsid w:val="00A72451"/>
    <w:rsid w:val="00A76C16"/>
    <w:rsid w:val="00A85A3E"/>
    <w:rsid w:val="00A90DB3"/>
    <w:rsid w:val="00A91744"/>
    <w:rsid w:val="00A9378E"/>
    <w:rsid w:val="00AA22BB"/>
    <w:rsid w:val="00AA5745"/>
    <w:rsid w:val="00AA5BA7"/>
    <w:rsid w:val="00AC4B3E"/>
    <w:rsid w:val="00AC5EA5"/>
    <w:rsid w:val="00AD31FA"/>
    <w:rsid w:val="00AD73B9"/>
    <w:rsid w:val="00AD7B79"/>
    <w:rsid w:val="00AE0CEF"/>
    <w:rsid w:val="00AE3BA9"/>
    <w:rsid w:val="00AE4D90"/>
    <w:rsid w:val="00AE7640"/>
    <w:rsid w:val="00AE7759"/>
    <w:rsid w:val="00AF26C5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342F"/>
    <w:rsid w:val="00B14A0A"/>
    <w:rsid w:val="00B15D3A"/>
    <w:rsid w:val="00B177D6"/>
    <w:rsid w:val="00B23E45"/>
    <w:rsid w:val="00B31633"/>
    <w:rsid w:val="00B32901"/>
    <w:rsid w:val="00B3665D"/>
    <w:rsid w:val="00B3711B"/>
    <w:rsid w:val="00B4234A"/>
    <w:rsid w:val="00B42756"/>
    <w:rsid w:val="00B44A16"/>
    <w:rsid w:val="00B45E25"/>
    <w:rsid w:val="00B5053F"/>
    <w:rsid w:val="00B51452"/>
    <w:rsid w:val="00B516CE"/>
    <w:rsid w:val="00B53ECD"/>
    <w:rsid w:val="00B56868"/>
    <w:rsid w:val="00B61EB6"/>
    <w:rsid w:val="00B61F3F"/>
    <w:rsid w:val="00B660D3"/>
    <w:rsid w:val="00B705AE"/>
    <w:rsid w:val="00B710AE"/>
    <w:rsid w:val="00B7142D"/>
    <w:rsid w:val="00B7258D"/>
    <w:rsid w:val="00B72F2E"/>
    <w:rsid w:val="00B7339B"/>
    <w:rsid w:val="00B839F7"/>
    <w:rsid w:val="00B841C6"/>
    <w:rsid w:val="00B871FA"/>
    <w:rsid w:val="00B879DF"/>
    <w:rsid w:val="00B96993"/>
    <w:rsid w:val="00B969E2"/>
    <w:rsid w:val="00B97626"/>
    <w:rsid w:val="00BA03EB"/>
    <w:rsid w:val="00BA2918"/>
    <w:rsid w:val="00BA4E9D"/>
    <w:rsid w:val="00BA5209"/>
    <w:rsid w:val="00BA6E82"/>
    <w:rsid w:val="00BB4172"/>
    <w:rsid w:val="00BB7791"/>
    <w:rsid w:val="00BC1EE8"/>
    <w:rsid w:val="00BC369F"/>
    <w:rsid w:val="00BC39BA"/>
    <w:rsid w:val="00BC54C6"/>
    <w:rsid w:val="00BC5B55"/>
    <w:rsid w:val="00BC7965"/>
    <w:rsid w:val="00BD1636"/>
    <w:rsid w:val="00BD25E6"/>
    <w:rsid w:val="00BD346D"/>
    <w:rsid w:val="00BD36AE"/>
    <w:rsid w:val="00BE19CB"/>
    <w:rsid w:val="00BE5C07"/>
    <w:rsid w:val="00BE6B3E"/>
    <w:rsid w:val="00BE771D"/>
    <w:rsid w:val="00BF02CC"/>
    <w:rsid w:val="00BF53C5"/>
    <w:rsid w:val="00C00B54"/>
    <w:rsid w:val="00C01FD2"/>
    <w:rsid w:val="00C05926"/>
    <w:rsid w:val="00C1105F"/>
    <w:rsid w:val="00C3224C"/>
    <w:rsid w:val="00C35797"/>
    <w:rsid w:val="00C37A37"/>
    <w:rsid w:val="00C4099D"/>
    <w:rsid w:val="00C413EB"/>
    <w:rsid w:val="00C4499E"/>
    <w:rsid w:val="00C511D6"/>
    <w:rsid w:val="00C51381"/>
    <w:rsid w:val="00C634F2"/>
    <w:rsid w:val="00C65F8E"/>
    <w:rsid w:val="00C76E3E"/>
    <w:rsid w:val="00C876D5"/>
    <w:rsid w:val="00C90869"/>
    <w:rsid w:val="00C90CFB"/>
    <w:rsid w:val="00C926C2"/>
    <w:rsid w:val="00C96857"/>
    <w:rsid w:val="00C97C47"/>
    <w:rsid w:val="00CB0AFA"/>
    <w:rsid w:val="00CC2448"/>
    <w:rsid w:val="00CC649E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60AE"/>
    <w:rsid w:val="00D02EC9"/>
    <w:rsid w:val="00D03825"/>
    <w:rsid w:val="00D061B7"/>
    <w:rsid w:val="00D1191E"/>
    <w:rsid w:val="00D12FDC"/>
    <w:rsid w:val="00D13AD6"/>
    <w:rsid w:val="00D170C5"/>
    <w:rsid w:val="00D20325"/>
    <w:rsid w:val="00D221B5"/>
    <w:rsid w:val="00D25006"/>
    <w:rsid w:val="00D25717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3E79"/>
    <w:rsid w:val="00D45AAC"/>
    <w:rsid w:val="00D47579"/>
    <w:rsid w:val="00D50B3C"/>
    <w:rsid w:val="00D518CD"/>
    <w:rsid w:val="00D5246F"/>
    <w:rsid w:val="00D537D0"/>
    <w:rsid w:val="00D544E2"/>
    <w:rsid w:val="00D545CA"/>
    <w:rsid w:val="00D55744"/>
    <w:rsid w:val="00D5615D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BD0"/>
    <w:rsid w:val="00D865FB"/>
    <w:rsid w:val="00D8713C"/>
    <w:rsid w:val="00D87C48"/>
    <w:rsid w:val="00D96B41"/>
    <w:rsid w:val="00D96BB9"/>
    <w:rsid w:val="00DA1E2D"/>
    <w:rsid w:val="00DA3348"/>
    <w:rsid w:val="00DA5F25"/>
    <w:rsid w:val="00DA62DE"/>
    <w:rsid w:val="00DB5639"/>
    <w:rsid w:val="00DB7183"/>
    <w:rsid w:val="00DC1F8F"/>
    <w:rsid w:val="00DC5B07"/>
    <w:rsid w:val="00DD0726"/>
    <w:rsid w:val="00DD50B5"/>
    <w:rsid w:val="00DD5B2F"/>
    <w:rsid w:val="00DD6616"/>
    <w:rsid w:val="00DD7B6F"/>
    <w:rsid w:val="00DE3212"/>
    <w:rsid w:val="00DE33D6"/>
    <w:rsid w:val="00DE4637"/>
    <w:rsid w:val="00DE4CCB"/>
    <w:rsid w:val="00DE52CD"/>
    <w:rsid w:val="00DF26F1"/>
    <w:rsid w:val="00DF2952"/>
    <w:rsid w:val="00E00FE6"/>
    <w:rsid w:val="00E03454"/>
    <w:rsid w:val="00E04EE4"/>
    <w:rsid w:val="00E05DE3"/>
    <w:rsid w:val="00E065F4"/>
    <w:rsid w:val="00E12A4B"/>
    <w:rsid w:val="00E179C1"/>
    <w:rsid w:val="00E221A2"/>
    <w:rsid w:val="00E24895"/>
    <w:rsid w:val="00E2561A"/>
    <w:rsid w:val="00E27DC2"/>
    <w:rsid w:val="00E34CDF"/>
    <w:rsid w:val="00E3753A"/>
    <w:rsid w:val="00E37BEC"/>
    <w:rsid w:val="00E40F1D"/>
    <w:rsid w:val="00E515E0"/>
    <w:rsid w:val="00E52BDC"/>
    <w:rsid w:val="00E544B6"/>
    <w:rsid w:val="00E54EDC"/>
    <w:rsid w:val="00E616C9"/>
    <w:rsid w:val="00E61B3C"/>
    <w:rsid w:val="00E63748"/>
    <w:rsid w:val="00E649C5"/>
    <w:rsid w:val="00E6500F"/>
    <w:rsid w:val="00E661F4"/>
    <w:rsid w:val="00E711D7"/>
    <w:rsid w:val="00E71E2F"/>
    <w:rsid w:val="00E71EC8"/>
    <w:rsid w:val="00E80866"/>
    <w:rsid w:val="00E821D2"/>
    <w:rsid w:val="00E85D93"/>
    <w:rsid w:val="00E9455B"/>
    <w:rsid w:val="00E94A21"/>
    <w:rsid w:val="00E95527"/>
    <w:rsid w:val="00EA248D"/>
    <w:rsid w:val="00EA3C0A"/>
    <w:rsid w:val="00EA3D21"/>
    <w:rsid w:val="00EA4DF3"/>
    <w:rsid w:val="00EA6901"/>
    <w:rsid w:val="00EA6CA5"/>
    <w:rsid w:val="00EB04CC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C90"/>
    <w:rsid w:val="00ED637E"/>
    <w:rsid w:val="00EE1ACE"/>
    <w:rsid w:val="00EE429E"/>
    <w:rsid w:val="00EE479A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7C"/>
    <w:rsid w:val="00F1499D"/>
    <w:rsid w:val="00F1609C"/>
    <w:rsid w:val="00F17516"/>
    <w:rsid w:val="00F27325"/>
    <w:rsid w:val="00F30A83"/>
    <w:rsid w:val="00F311AF"/>
    <w:rsid w:val="00F361D1"/>
    <w:rsid w:val="00F36867"/>
    <w:rsid w:val="00F36B45"/>
    <w:rsid w:val="00F41D41"/>
    <w:rsid w:val="00F43B0D"/>
    <w:rsid w:val="00F44016"/>
    <w:rsid w:val="00F4799A"/>
    <w:rsid w:val="00F537C2"/>
    <w:rsid w:val="00F53961"/>
    <w:rsid w:val="00F54FBA"/>
    <w:rsid w:val="00F55E54"/>
    <w:rsid w:val="00F60A38"/>
    <w:rsid w:val="00F62844"/>
    <w:rsid w:val="00F63836"/>
    <w:rsid w:val="00F6660B"/>
    <w:rsid w:val="00F66EE9"/>
    <w:rsid w:val="00F672EE"/>
    <w:rsid w:val="00F70715"/>
    <w:rsid w:val="00F71950"/>
    <w:rsid w:val="00F72642"/>
    <w:rsid w:val="00F72A8D"/>
    <w:rsid w:val="00F72B47"/>
    <w:rsid w:val="00F7769D"/>
    <w:rsid w:val="00F77904"/>
    <w:rsid w:val="00F77EEF"/>
    <w:rsid w:val="00F8355A"/>
    <w:rsid w:val="00F91967"/>
    <w:rsid w:val="00F91CC0"/>
    <w:rsid w:val="00F964CB"/>
    <w:rsid w:val="00FA0AFD"/>
    <w:rsid w:val="00FB18DB"/>
    <w:rsid w:val="00FB5EA7"/>
    <w:rsid w:val="00FB720B"/>
    <w:rsid w:val="00FC649E"/>
    <w:rsid w:val="00FD1483"/>
    <w:rsid w:val="00FD33A5"/>
    <w:rsid w:val="00FD4C85"/>
    <w:rsid w:val="00FD67F0"/>
    <w:rsid w:val="00FE1DBD"/>
    <w:rsid w:val="00FE41B6"/>
    <w:rsid w:val="00FF162E"/>
    <w:rsid w:val="00FF35E6"/>
    <w:rsid w:val="00FF48C1"/>
    <w:rsid w:val="00FF498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17</cp:revision>
  <cp:lastPrinted>2024-02-05T18:09:00Z</cp:lastPrinted>
  <dcterms:created xsi:type="dcterms:W3CDTF">2024-01-07T08:11:00Z</dcterms:created>
  <dcterms:modified xsi:type="dcterms:W3CDTF">2024-02-05T18:16:00Z</dcterms:modified>
</cp:coreProperties>
</file>