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3CCFA50A" w:rsidR="00374BFC" w:rsidRPr="006738D1" w:rsidRDefault="00510C69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1st</w:t>
            </w:r>
            <w:r w:rsidR="008C7FA6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2A358D"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Benning (Chair), </w:t>
            </w:r>
          </w:p>
          <w:p w14:paraId="430E9E68" w14:textId="73FC2003" w:rsidR="00102E53" w:rsidRDefault="00102E53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D Berriman</w:t>
            </w:r>
          </w:p>
          <w:p w14:paraId="30F533AB" w14:textId="2E991D87" w:rsidR="00374BFC" w:rsidRDefault="0029188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  <w:r w:rsidR="00374BFC" w:rsidRPr="006738D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</w:p>
          <w:p w14:paraId="2F206381" w14:textId="029F97EE" w:rsidR="00590A26" w:rsidRPr="006738D1" w:rsidRDefault="00590A2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Claybrook</w:t>
            </w:r>
          </w:p>
          <w:p w14:paraId="7F22F4DA" w14:textId="681CF456" w:rsidR="007F6555" w:rsidRDefault="007F655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Evans</w:t>
            </w:r>
            <w:r w:rsidR="00E065F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Swogger</w:t>
            </w:r>
          </w:p>
          <w:p w14:paraId="58DA96E7" w14:textId="16A97597" w:rsidR="008C7FA6" w:rsidRDefault="008C7FA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A Jones</w:t>
            </w:r>
          </w:p>
          <w:p w14:paraId="623E3EFD" w14:textId="6B73E9BB" w:rsidR="00073E12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8C7FA6">
              <w:rPr>
                <w:rFonts w:cstheme="minorHAnsi"/>
                <w:b/>
                <w:bCs/>
                <w:sz w:val="24"/>
                <w:szCs w:val="24"/>
              </w:rPr>
              <w:t xml:space="preserve">G </w:t>
            </w:r>
            <w:r w:rsidR="0060414B">
              <w:rPr>
                <w:rFonts w:cstheme="minorHAnsi"/>
                <w:b/>
                <w:bCs/>
                <w:sz w:val="24"/>
                <w:szCs w:val="24"/>
              </w:rPr>
              <w:t>Jones</w:t>
            </w:r>
          </w:p>
          <w:p w14:paraId="642F5BC7" w14:textId="13F03039" w:rsidR="00F361D1" w:rsidRDefault="00F361D1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Morris</w:t>
            </w:r>
          </w:p>
          <w:p w14:paraId="305A2C0E" w14:textId="298EEA5A" w:rsidR="00073E12" w:rsidRDefault="00073E1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County Cllr Bates</w:t>
            </w:r>
            <w:r w:rsidR="00374BFC" w:rsidRPr="006738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B5BB259" w14:textId="77777777" w:rsidR="00201828" w:rsidRDefault="00201828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2BDABF" w14:textId="0F62BA4C" w:rsidR="00510C69" w:rsidRDefault="00201828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Christina Brewin</w:t>
            </w:r>
          </w:p>
          <w:p w14:paraId="0C9BE214" w14:textId="77777777" w:rsidR="00201828" w:rsidRDefault="00201828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3385ED" w14:textId="04FB34F9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47111"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  <w:r w:rsidRPr="00F1609C">
              <w:rPr>
                <w:rFonts w:cstheme="minorHAnsi"/>
                <w:sz w:val="24"/>
                <w:szCs w:val="24"/>
              </w:rPr>
              <w:t>.</w:t>
            </w:r>
          </w:p>
          <w:p w14:paraId="3FADD943" w14:textId="70BD41F5" w:rsidR="000B4BA5" w:rsidRPr="006738D1" w:rsidRDefault="000B4BA5" w:rsidP="000B4BA5">
            <w:pPr>
              <w:rPr>
                <w:rFonts w:cstheme="minorHAnsi"/>
                <w:b/>
                <w:bCs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6" w:type="dxa"/>
          </w:tcPr>
          <w:p w14:paraId="674DAA1E" w14:textId="7B3236BB" w:rsidR="00191523" w:rsidRDefault="001B784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PCSO GARETH JONES</w:t>
            </w:r>
          </w:p>
          <w:p w14:paraId="02F1288F" w14:textId="53901B87" w:rsidR="00AE0CEF" w:rsidRPr="006738D1" w:rsidRDefault="00AE0CE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0ADC0AF9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2250"/>
        <w:gridCol w:w="4190"/>
        <w:gridCol w:w="1787"/>
      </w:tblGrid>
      <w:tr w:rsidR="0015253D" w14:paraId="7EB9FFD0" w14:textId="77777777" w:rsidTr="003811FA">
        <w:tc>
          <w:tcPr>
            <w:tcW w:w="789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190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787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3811FA">
        <w:tc>
          <w:tcPr>
            <w:tcW w:w="789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7D7B3294" w:rsidR="00C65F8E" w:rsidRPr="00E71E2F" w:rsidRDefault="00510C6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4t</w:t>
            </w:r>
            <w:r w:rsidR="00B008F1">
              <w:rPr>
                <w:rFonts w:cstheme="minorHAnsi"/>
                <w:b/>
                <w:bCs/>
              </w:rPr>
              <w:t>h</w:t>
            </w:r>
            <w:r w:rsidR="00AC5EA5">
              <w:rPr>
                <w:rFonts w:cstheme="minorHAnsi"/>
                <w:b/>
                <w:bCs/>
              </w:rPr>
              <w:t xml:space="preserve"> </w:t>
            </w:r>
            <w:r w:rsidR="00B008F1">
              <w:rPr>
                <w:rFonts w:cstheme="minorHAnsi"/>
                <w:b/>
                <w:bCs/>
              </w:rPr>
              <w:t>Ju</w:t>
            </w:r>
            <w:r>
              <w:rPr>
                <w:rFonts w:cstheme="minorHAnsi"/>
                <w:b/>
                <w:bCs/>
              </w:rPr>
              <w:t>ly</w:t>
            </w:r>
            <w:r w:rsidR="0060414B">
              <w:rPr>
                <w:rFonts w:cstheme="minorHAnsi"/>
                <w:b/>
                <w:bCs/>
              </w:rPr>
              <w:t xml:space="preserve"> 2023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90" w:type="dxa"/>
          </w:tcPr>
          <w:p w14:paraId="0139B213" w14:textId="3BEA4ADD" w:rsidR="00C65F8E" w:rsidRPr="006738D1" w:rsidRDefault="00FB720B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</w:t>
            </w:r>
            <w:r w:rsidR="0029273B">
              <w:rPr>
                <w:rFonts w:cstheme="minorHAnsi"/>
                <w:b/>
                <w:bCs/>
              </w:rPr>
              <w:t>PPROVED</w:t>
            </w:r>
            <w:r w:rsidR="007607C6">
              <w:rPr>
                <w:rFonts w:cstheme="minorHAnsi"/>
                <w:b/>
                <w:bCs/>
              </w:rPr>
              <w:t xml:space="preserve"> </w:t>
            </w:r>
          </w:p>
          <w:p w14:paraId="2528C047" w14:textId="4B24B2BA" w:rsidR="00B008F1" w:rsidRDefault="00FB720B" w:rsidP="00B008F1">
            <w:pPr>
              <w:rPr>
                <w:rFonts w:cstheme="minorHAnsi"/>
              </w:rPr>
            </w:pPr>
            <w:proofErr w:type="gramStart"/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proofErr w:type="gramEnd"/>
            <w:r w:rsidR="00752858">
              <w:rPr>
                <w:rFonts w:cstheme="minorHAnsi"/>
              </w:rPr>
              <w:t xml:space="preserve"> </w:t>
            </w:r>
            <w:r w:rsidR="001B784B">
              <w:rPr>
                <w:rFonts w:cstheme="minorHAnsi"/>
              </w:rPr>
              <w:t>FREJA EVANS SWOGGER</w:t>
            </w:r>
          </w:p>
          <w:p w14:paraId="72052032" w14:textId="1F10C2A4" w:rsidR="004548D3" w:rsidRPr="006738D1" w:rsidRDefault="004548D3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752858">
              <w:rPr>
                <w:rFonts w:cstheme="minorHAnsi"/>
              </w:rPr>
              <w:t xml:space="preserve"> </w:t>
            </w:r>
            <w:r w:rsidR="001B784B">
              <w:rPr>
                <w:rFonts w:cstheme="minorHAnsi"/>
              </w:rPr>
              <w:t xml:space="preserve">DAVE </w:t>
            </w:r>
            <w:r w:rsidR="004A2698">
              <w:rPr>
                <w:rFonts w:cstheme="minorHAnsi"/>
              </w:rPr>
              <w:t>B</w:t>
            </w:r>
            <w:r w:rsidR="001B784B">
              <w:rPr>
                <w:rFonts w:cstheme="minorHAnsi"/>
              </w:rPr>
              <w:t>ERRIMAN</w:t>
            </w:r>
          </w:p>
        </w:tc>
        <w:tc>
          <w:tcPr>
            <w:tcW w:w="1787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3811FA">
        <w:tc>
          <w:tcPr>
            <w:tcW w:w="789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E0D5690" w14:textId="77777777" w:rsidR="00C65F8E" w:rsidRPr="00BC5B55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  <w:p w14:paraId="117926CE" w14:textId="6CEB47FC" w:rsidR="00540067" w:rsidRPr="00540067" w:rsidRDefault="00540067">
            <w:pPr>
              <w:rPr>
                <w:rFonts w:cstheme="minorHAnsi"/>
              </w:rPr>
            </w:pPr>
          </w:p>
        </w:tc>
        <w:tc>
          <w:tcPr>
            <w:tcW w:w="4190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6D0CC9" w:rsidRPr="006738D1" w14:paraId="52126D97" w14:textId="77777777" w:rsidTr="003370E9">
        <w:trPr>
          <w:trHeight w:val="558"/>
        </w:trPr>
        <w:tc>
          <w:tcPr>
            <w:tcW w:w="789" w:type="dxa"/>
          </w:tcPr>
          <w:p w14:paraId="60182F62" w14:textId="4A7AD7E5" w:rsidR="006D0CC9" w:rsidRDefault="006D0CC9">
            <w:pPr>
              <w:rPr>
                <w:b/>
                <w:bCs/>
              </w:rPr>
            </w:pPr>
            <w:r>
              <w:rPr>
                <w:b/>
                <w:bCs/>
              </w:rPr>
              <w:t>4(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1ADEB864" w14:textId="23A89655" w:rsidR="006D0CC9" w:rsidRDefault="006D0CC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510C69">
              <w:rPr>
                <w:rFonts w:cstheme="minorHAnsi"/>
                <w:b/>
                <w:bCs/>
              </w:rPr>
              <w:t>ENTENARY FIRST EVENT</w:t>
            </w:r>
          </w:p>
        </w:tc>
        <w:tc>
          <w:tcPr>
            <w:tcW w:w="4190" w:type="dxa"/>
          </w:tcPr>
          <w:p w14:paraId="62A111C2" w14:textId="6052826A" w:rsidR="006D0CC9" w:rsidRDefault="00510C69" w:rsidP="00510C69">
            <w:pPr>
              <w:pStyle w:val="ListParagraph"/>
              <w:numPr>
                <w:ilvl w:val="0"/>
                <w:numId w:val="32"/>
              </w:numPr>
              <w:ind w:left="253" w:hanging="141"/>
              <w:rPr>
                <w:rFonts w:cstheme="minorHAnsi"/>
              </w:rPr>
            </w:pPr>
            <w:r w:rsidRPr="00510C69">
              <w:rPr>
                <w:rFonts w:cstheme="minorHAnsi"/>
              </w:rPr>
              <w:t xml:space="preserve">Cllr Benning confirmed that he and Cllr D Berriman and the Clerk attended the opening event at the Memorial Institute on the </w:t>
            </w:r>
            <w:proofErr w:type="gramStart"/>
            <w:r w:rsidRPr="00510C69">
              <w:rPr>
                <w:rFonts w:cstheme="minorHAnsi"/>
              </w:rPr>
              <w:t>15</w:t>
            </w:r>
            <w:r w:rsidRPr="00510C69">
              <w:rPr>
                <w:rFonts w:cstheme="minorHAnsi"/>
                <w:vertAlign w:val="superscript"/>
              </w:rPr>
              <w:t>th</w:t>
            </w:r>
            <w:proofErr w:type="gramEnd"/>
            <w:r w:rsidRPr="00510C69">
              <w:rPr>
                <w:rFonts w:cstheme="minorHAnsi"/>
              </w:rPr>
              <w:t xml:space="preserve"> July. An exhibition of documents and maps were presented</w:t>
            </w:r>
            <w:r w:rsidR="003370E9">
              <w:rPr>
                <w:rFonts w:cstheme="minorHAnsi"/>
              </w:rPr>
              <w:t xml:space="preserve"> to explain the consequences </w:t>
            </w:r>
            <w:r w:rsidR="003023AB">
              <w:rPr>
                <w:rFonts w:cstheme="minorHAnsi"/>
              </w:rPr>
              <w:t xml:space="preserve">for the Valley </w:t>
            </w:r>
            <w:r w:rsidR="003370E9">
              <w:rPr>
                <w:rFonts w:cstheme="minorHAnsi"/>
              </w:rPr>
              <w:t>had the reservoirs been built</w:t>
            </w:r>
            <w:r w:rsidRPr="00510C69">
              <w:rPr>
                <w:rFonts w:cstheme="minorHAnsi"/>
              </w:rPr>
              <w:t>.</w:t>
            </w:r>
            <w:r w:rsidR="003370E9">
              <w:rPr>
                <w:rFonts w:cstheme="minorHAnsi"/>
              </w:rPr>
              <w:t xml:space="preserve"> The event was</w:t>
            </w:r>
            <w:r w:rsidRPr="00510C69">
              <w:rPr>
                <w:rFonts w:cstheme="minorHAnsi"/>
              </w:rPr>
              <w:t xml:space="preserve"> </w:t>
            </w:r>
            <w:r w:rsidR="003370E9">
              <w:rPr>
                <w:rFonts w:cstheme="minorHAnsi"/>
              </w:rPr>
              <w:t>a</w:t>
            </w:r>
            <w:r w:rsidRPr="00510C69">
              <w:rPr>
                <w:rFonts w:cstheme="minorHAnsi"/>
              </w:rPr>
              <w:t>ttended by the Mayor of Wrexham and other dignitaries.</w:t>
            </w:r>
            <w:r w:rsidR="003370E9">
              <w:rPr>
                <w:rFonts w:cstheme="minorHAnsi"/>
              </w:rPr>
              <w:t xml:space="preserve"> S4C ha</w:t>
            </w:r>
            <w:r w:rsidR="003023AB">
              <w:rPr>
                <w:rFonts w:cstheme="minorHAnsi"/>
              </w:rPr>
              <w:t>s</w:t>
            </w:r>
            <w:r w:rsidR="003370E9">
              <w:rPr>
                <w:rFonts w:cstheme="minorHAnsi"/>
              </w:rPr>
              <w:t xml:space="preserve"> since interviewed several of the organisers.</w:t>
            </w:r>
          </w:p>
          <w:p w14:paraId="3F5DCC5E" w14:textId="1CA08C35" w:rsidR="001B784B" w:rsidRDefault="001B784B" w:rsidP="00510C69">
            <w:pPr>
              <w:pStyle w:val="ListParagraph"/>
              <w:numPr>
                <w:ilvl w:val="0"/>
                <w:numId w:val="32"/>
              </w:numPr>
              <w:ind w:left="253" w:hanging="141"/>
              <w:rPr>
                <w:rFonts w:cstheme="minorHAnsi"/>
              </w:rPr>
            </w:pPr>
            <w:r>
              <w:rPr>
                <w:rFonts w:cstheme="minorHAnsi"/>
              </w:rPr>
              <w:t>Cllr Evans Swogger attended on the 22/07 and confirmed that the event was</w:t>
            </w:r>
            <w:r w:rsidR="003370E9">
              <w:rPr>
                <w:rFonts w:cstheme="minorHAnsi"/>
              </w:rPr>
              <w:t xml:space="preserve"> again</w:t>
            </w:r>
            <w:r>
              <w:rPr>
                <w:rFonts w:cstheme="minorHAnsi"/>
              </w:rPr>
              <w:t xml:space="preserve"> well attended. She has updated Facebook to include photographs.</w:t>
            </w:r>
          </w:p>
          <w:p w14:paraId="6D549C7B" w14:textId="015527E8" w:rsidR="00510C69" w:rsidRPr="00510C69" w:rsidRDefault="00510C69" w:rsidP="00510C69">
            <w:pPr>
              <w:pStyle w:val="ListParagraph"/>
              <w:numPr>
                <w:ilvl w:val="0"/>
                <w:numId w:val="32"/>
              </w:numPr>
              <w:ind w:left="253" w:hanging="141"/>
              <w:rPr>
                <w:rFonts w:cstheme="minorHAnsi"/>
              </w:rPr>
            </w:pPr>
            <w:r>
              <w:rPr>
                <w:rFonts w:cstheme="minorHAnsi"/>
              </w:rPr>
              <w:t>The next</w:t>
            </w:r>
            <w:r w:rsidR="003023AB">
              <w:rPr>
                <w:rFonts w:cstheme="minorHAnsi"/>
              </w:rPr>
              <w:t xml:space="preserve"> Centenary</w:t>
            </w:r>
            <w:r>
              <w:rPr>
                <w:rFonts w:cstheme="minorHAnsi"/>
              </w:rPr>
              <w:t xml:space="preserve"> event is</w:t>
            </w:r>
            <w:r w:rsidR="003370E9">
              <w:rPr>
                <w:rFonts w:cstheme="minorHAnsi"/>
              </w:rPr>
              <w:t xml:space="preserve"> on</w:t>
            </w:r>
            <w:r>
              <w:rPr>
                <w:rFonts w:cstheme="minorHAnsi"/>
              </w:rPr>
              <w:t xml:space="preserve"> the 17/09/2023 at St Garmon’s for Church, </w:t>
            </w:r>
            <w:proofErr w:type="gramStart"/>
            <w:r>
              <w:rPr>
                <w:rFonts w:cstheme="minorHAnsi"/>
              </w:rPr>
              <w:t>Chapel</w:t>
            </w:r>
            <w:proofErr w:type="gramEnd"/>
            <w:r>
              <w:rPr>
                <w:rFonts w:cstheme="minorHAnsi"/>
              </w:rPr>
              <w:t xml:space="preserve"> </w:t>
            </w:r>
            <w:r w:rsidR="003370E9">
              <w:rPr>
                <w:rFonts w:cstheme="minorHAnsi"/>
              </w:rPr>
              <w:t>and V</w:t>
            </w:r>
            <w:r>
              <w:rPr>
                <w:rFonts w:cstheme="minorHAnsi"/>
              </w:rPr>
              <w:t>illage. A bi-lingual mixture of music</w:t>
            </w:r>
            <w:r w:rsidR="003370E9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 xml:space="preserve"> talks; a planning meeting </w:t>
            </w:r>
            <w:r w:rsidR="003023AB">
              <w:rPr>
                <w:rFonts w:cstheme="minorHAnsi"/>
              </w:rPr>
              <w:t xml:space="preserve">has </w:t>
            </w:r>
            <w:r>
              <w:rPr>
                <w:rFonts w:cstheme="minorHAnsi"/>
              </w:rPr>
              <w:t xml:space="preserve">taken place for this event. </w:t>
            </w:r>
            <w:r>
              <w:rPr>
                <w:rFonts w:cstheme="minorHAnsi"/>
              </w:rPr>
              <w:lastRenderedPageBreak/>
              <w:t>Thereafter</w:t>
            </w:r>
            <w:r w:rsidR="003370E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two weekends of walking around the designated sites for the reservoirs.</w:t>
            </w:r>
          </w:p>
        </w:tc>
        <w:tc>
          <w:tcPr>
            <w:tcW w:w="1787" w:type="dxa"/>
          </w:tcPr>
          <w:p w14:paraId="620417D0" w14:textId="77777777" w:rsidR="006D0CC9" w:rsidRPr="00EE479A" w:rsidRDefault="006D0CC9">
            <w:pPr>
              <w:rPr>
                <w:rFonts w:cstheme="minorHAnsi"/>
                <w:b/>
                <w:bCs/>
              </w:rPr>
            </w:pPr>
          </w:p>
        </w:tc>
      </w:tr>
      <w:tr w:rsidR="0015253D" w:rsidRPr="006738D1" w14:paraId="0B32AC06" w14:textId="77777777" w:rsidTr="00510C69">
        <w:trPr>
          <w:trHeight w:val="699"/>
        </w:trPr>
        <w:tc>
          <w:tcPr>
            <w:tcW w:w="789" w:type="dxa"/>
          </w:tcPr>
          <w:p w14:paraId="4982731B" w14:textId="2E3CC5D3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2A8D" w:rsidRPr="0013436C">
              <w:rPr>
                <w:b/>
                <w:bCs/>
              </w:rPr>
              <w:t xml:space="preserve"> (</w:t>
            </w:r>
            <w:r w:rsidR="002D08B1">
              <w:rPr>
                <w:b/>
                <w:bCs/>
              </w:rPr>
              <w:t>i</w:t>
            </w:r>
            <w:r w:rsidR="00035C44">
              <w:rPr>
                <w:b/>
                <w:bCs/>
              </w:rPr>
              <w:t>i</w:t>
            </w:r>
            <w:r w:rsidR="00F72A8D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292593C9" w14:textId="7230FE86" w:rsidR="00971945" w:rsidRDefault="00510C6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MOBILE TELEPHONE SIGNAL</w:t>
            </w:r>
          </w:p>
          <w:p w14:paraId="023BFA45" w14:textId="77777777" w:rsidR="00D537D0" w:rsidRDefault="00D537D0">
            <w:pPr>
              <w:rPr>
                <w:rFonts w:cstheme="minorHAnsi"/>
                <w:b/>
                <w:bCs/>
              </w:rPr>
            </w:pPr>
          </w:p>
          <w:p w14:paraId="0C801895" w14:textId="6CF15AF9" w:rsidR="002C6C50" w:rsidRPr="00510C69" w:rsidRDefault="00510C69">
            <w:pPr>
              <w:rPr>
                <w:rFonts w:cstheme="minorHAnsi"/>
                <w:b/>
                <w:bCs/>
              </w:rPr>
            </w:pPr>
            <w:r w:rsidRPr="00510C69">
              <w:rPr>
                <w:rFonts w:cstheme="minorHAnsi"/>
                <w:b/>
                <w:bCs/>
              </w:rPr>
              <w:t>FROM MINUTE 13/06/2023 4(iii)</w:t>
            </w:r>
          </w:p>
          <w:p w14:paraId="2C86A143" w14:textId="4E0DA215" w:rsidR="002C6C50" w:rsidRPr="006738D1" w:rsidRDefault="002C6C50">
            <w:pPr>
              <w:rPr>
                <w:rFonts w:cstheme="minorHAnsi"/>
              </w:rPr>
            </w:pPr>
          </w:p>
        </w:tc>
        <w:tc>
          <w:tcPr>
            <w:tcW w:w="4190" w:type="dxa"/>
          </w:tcPr>
          <w:p w14:paraId="43E541A2" w14:textId="4796B235" w:rsidR="00C4499E" w:rsidRPr="00AE0CEF" w:rsidRDefault="00510C69" w:rsidP="00510C69">
            <w:pPr>
              <w:rPr>
                <w:rFonts w:cstheme="minorHAnsi"/>
              </w:rPr>
            </w:pPr>
            <w:r>
              <w:rPr>
                <w:rFonts w:cstheme="minorHAnsi"/>
              </w:rPr>
              <w:t>The Clerk ha</w:t>
            </w:r>
            <w:r w:rsidR="003370E9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1B784B">
              <w:rPr>
                <w:rFonts w:cstheme="minorHAnsi"/>
              </w:rPr>
              <w:t>received</w:t>
            </w:r>
            <w:r w:rsidR="003370E9">
              <w:rPr>
                <w:rFonts w:cstheme="minorHAnsi"/>
              </w:rPr>
              <w:t xml:space="preserve"> further</w:t>
            </w:r>
            <w:r w:rsidR="001B784B">
              <w:rPr>
                <w:rFonts w:cstheme="minorHAnsi"/>
              </w:rPr>
              <w:t xml:space="preserve"> confirmation from the engineers that more work </w:t>
            </w:r>
            <w:r w:rsidR="003370E9">
              <w:rPr>
                <w:rFonts w:cstheme="minorHAnsi"/>
              </w:rPr>
              <w:t>i</w:t>
            </w:r>
            <w:r w:rsidR="001B784B">
              <w:rPr>
                <w:rFonts w:cstheme="minorHAnsi"/>
              </w:rPr>
              <w:t>s being undertaken to upgrade the mast prior to it becoming available to mobile phone companies.</w:t>
            </w:r>
          </w:p>
        </w:tc>
        <w:tc>
          <w:tcPr>
            <w:tcW w:w="1787" w:type="dxa"/>
          </w:tcPr>
          <w:p w14:paraId="4D13C9D4" w14:textId="014A0A38" w:rsidR="00C90869" w:rsidRPr="006738D1" w:rsidRDefault="00D537D0">
            <w:pPr>
              <w:rPr>
                <w:rFonts w:cstheme="minorHAnsi"/>
              </w:rPr>
            </w:pPr>
            <w:r w:rsidRPr="00D537D0">
              <w:rPr>
                <w:rFonts w:cstheme="minorHAnsi"/>
                <w:b/>
                <w:bCs/>
              </w:rPr>
              <w:t>CLERK</w:t>
            </w:r>
            <w:r>
              <w:rPr>
                <w:rFonts w:cstheme="minorHAnsi"/>
              </w:rPr>
              <w:t xml:space="preserve"> </w:t>
            </w:r>
            <w:r w:rsidR="003370E9">
              <w:rPr>
                <w:rFonts w:cstheme="minorHAnsi"/>
              </w:rPr>
              <w:t>to update the Council</w:t>
            </w:r>
          </w:p>
        </w:tc>
      </w:tr>
      <w:tr w:rsidR="003A03CC" w14:paraId="5EA04A10" w14:textId="77777777" w:rsidTr="003811FA">
        <w:tc>
          <w:tcPr>
            <w:tcW w:w="789" w:type="dxa"/>
          </w:tcPr>
          <w:p w14:paraId="56BC6778" w14:textId="6C7DEB25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A03CC">
              <w:rPr>
                <w:b/>
                <w:bCs/>
              </w:rPr>
              <w:t xml:space="preserve"> (</w:t>
            </w:r>
            <w:r w:rsidR="000B4BA5">
              <w:rPr>
                <w:b/>
                <w:bCs/>
              </w:rPr>
              <w:t>i</w:t>
            </w:r>
            <w:r w:rsidR="001213E5">
              <w:rPr>
                <w:b/>
                <w:bCs/>
              </w:rPr>
              <w:t>i</w:t>
            </w:r>
            <w:r w:rsidR="00035C44">
              <w:rPr>
                <w:b/>
                <w:bCs/>
              </w:rPr>
              <w:t>i</w:t>
            </w:r>
            <w:r w:rsidR="003A03C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F4609C2" w14:textId="6B05DBED" w:rsidR="003A03CC" w:rsidRDefault="00D537D0">
            <w:pPr>
              <w:rPr>
                <w:b/>
                <w:bCs/>
              </w:rPr>
            </w:pPr>
            <w:r>
              <w:rPr>
                <w:b/>
                <w:bCs/>
              </w:rPr>
              <w:t>CEMETERY AND CLOSED GRAVEYARD UPDATE</w:t>
            </w:r>
          </w:p>
          <w:p w14:paraId="6F34F4AE" w14:textId="77777777" w:rsidR="00D537D0" w:rsidRDefault="00D537D0">
            <w:pPr>
              <w:rPr>
                <w:b/>
                <w:bCs/>
              </w:rPr>
            </w:pPr>
          </w:p>
          <w:p w14:paraId="14DA4DD9" w14:textId="11DBA073" w:rsidR="00D537D0" w:rsidRDefault="00D537D0">
            <w:pPr>
              <w:rPr>
                <w:b/>
                <w:bCs/>
              </w:rPr>
            </w:pPr>
            <w:r>
              <w:rPr>
                <w:b/>
                <w:bCs/>
              </w:rPr>
              <w:t>FROM MINUTE 13/06/2023 4 (iv)</w:t>
            </w:r>
          </w:p>
        </w:tc>
        <w:tc>
          <w:tcPr>
            <w:tcW w:w="4190" w:type="dxa"/>
          </w:tcPr>
          <w:p w14:paraId="1E22DD0B" w14:textId="3AE8A7DA" w:rsidR="00D537D0" w:rsidRDefault="001213E5" w:rsidP="00D537D0">
            <w:pPr>
              <w:pStyle w:val="ListParagraph"/>
              <w:numPr>
                <w:ilvl w:val="0"/>
                <w:numId w:val="35"/>
              </w:numPr>
              <w:ind w:left="252" w:hanging="252"/>
            </w:pPr>
            <w:r>
              <w:t xml:space="preserve">The Clerk informed the Council </w:t>
            </w:r>
            <w:r w:rsidR="00D537D0">
              <w:t xml:space="preserve">that since June he and Lorna Mills (Church Warden) had spent a day at Ruthin Archives going back over 14 years of </w:t>
            </w:r>
            <w:r w:rsidR="003370E9">
              <w:t>M</w:t>
            </w:r>
            <w:r w:rsidR="00D537D0">
              <w:t xml:space="preserve">inutes related to Glyndwr District Council. </w:t>
            </w:r>
            <w:r w:rsidR="001B784B">
              <w:t xml:space="preserve">There is </w:t>
            </w:r>
            <w:r w:rsidR="003370E9">
              <w:t>nothing definitive</w:t>
            </w:r>
            <w:r w:rsidR="00D537D0">
              <w:t xml:space="preserve"> </w:t>
            </w:r>
            <w:r w:rsidR="001B784B">
              <w:t xml:space="preserve">as to ownership </w:t>
            </w:r>
            <w:r w:rsidR="003370E9">
              <w:t>of</w:t>
            </w:r>
            <w:r w:rsidR="001B784B">
              <w:t xml:space="preserve"> either area of land.</w:t>
            </w:r>
            <w:r w:rsidR="00D537D0">
              <w:t xml:space="preserve"> </w:t>
            </w:r>
            <w:r w:rsidR="001B784B">
              <w:t>T</w:t>
            </w:r>
            <w:r w:rsidR="00D537D0">
              <w:t>he</w:t>
            </w:r>
            <w:r w:rsidR="001B784B">
              <w:t>r</w:t>
            </w:r>
            <w:r w:rsidR="00D537D0">
              <w:t xml:space="preserve">e may be </w:t>
            </w:r>
            <w:r w:rsidR="003370E9">
              <w:t>certain</w:t>
            </w:r>
            <w:r w:rsidR="00D537D0">
              <w:t xml:space="preserve"> documents related to surveys of cemeteries </w:t>
            </w:r>
            <w:r w:rsidR="001B784B">
              <w:t xml:space="preserve">and burial grounds </w:t>
            </w:r>
            <w:r w:rsidR="00D537D0">
              <w:t>undertaken by the then Council</w:t>
            </w:r>
            <w:r w:rsidR="003023AB">
              <w:t>,</w:t>
            </w:r>
            <w:r w:rsidR="00D537D0">
              <w:t xml:space="preserve"> </w:t>
            </w:r>
            <w:r w:rsidR="001B784B">
              <w:t xml:space="preserve">but accessing these papers may not be possible. </w:t>
            </w:r>
            <w:r w:rsidR="00D537D0">
              <w:t xml:space="preserve">There are </w:t>
            </w:r>
            <w:r w:rsidR="003370E9">
              <w:t>M</w:t>
            </w:r>
            <w:r w:rsidR="00D537D0">
              <w:t>inutes related to the direct ownership of Glyn Ceiriog cemetery</w:t>
            </w:r>
            <w:r w:rsidR="003370E9">
              <w:t xml:space="preserve"> by GDC</w:t>
            </w:r>
            <w:r w:rsidR="001B784B">
              <w:t>.</w:t>
            </w:r>
          </w:p>
          <w:p w14:paraId="4199E788" w14:textId="7C31C0B7" w:rsidR="001B784B" w:rsidRDefault="001B784B" w:rsidP="00D537D0">
            <w:pPr>
              <w:pStyle w:val="ListParagraph"/>
              <w:numPr>
                <w:ilvl w:val="0"/>
                <w:numId w:val="35"/>
              </w:numPr>
              <w:ind w:left="252" w:hanging="252"/>
            </w:pPr>
            <w:r>
              <w:t xml:space="preserve">The Council considered several options and agreed that the Chair and the Clerk would draw up a summary </w:t>
            </w:r>
            <w:r w:rsidR="003370E9">
              <w:t xml:space="preserve">paper </w:t>
            </w:r>
            <w:r>
              <w:t>and make proposals at a subsequent meeting</w:t>
            </w:r>
            <w:r w:rsidR="003370E9">
              <w:t>.</w:t>
            </w:r>
          </w:p>
          <w:p w14:paraId="1C1D62D2" w14:textId="77777777" w:rsidR="00AF26C5" w:rsidRDefault="00AF26C5" w:rsidP="00AF26C5"/>
          <w:p w14:paraId="15E93CDA" w14:textId="54830CCA" w:rsidR="00AF26C5" w:rsidRDefault="00AF26C5" w:rsidP="00AF26C5"/>
        </w:tc>
        <w:tc>
          <w:tcPr>
            <w:tcW w:w="1787" w:type="dxa"/>
          </w:tcPr>
          <w:p w14:paraId="37F50133" w14:textId="04B1DA7F" w:rsidR="00EE479A" w:rsidRPr="001B784B" w:rsidRDefault="00C90869" w:rsidP="00493217">
            <w:r w:rsidRPr="00D537D0">
              <w:rPr>
                <w:b/>
                <w:bCs/>
              </w:rPr>
              <w:t>C</w:t>
            </w:r>
            <w:r w:rsidR="001B784B">
              <w:rPr>
                <w:b/>
                <w:bCs/>
              </w:rPr>
              <w:t xml:space="preserve">HAIR AND CLERK </w:t>
            </w:r>
            <w:r w:rsidR="003370E9" w:rsidRPr="003370E9">
              <w:t>to draw up a summary</w:t>
            </w:r>
            <w:r w:rsidR="003370E9">
              <w:t xml:space="preserve"> </w:t>
            </w:r>
            <w:proofErr w:type="gramStart"/>
            <w:r w:rsidR="003370E9">
              <w:t>paper</w:t>
            </w:r>
            <w:proofErr w:type="gramEnd"/>
          </w:p>
          <w:p w14:paraId="0867A459" w14:textId="77777777" w:rsidR="00170DD1" w:rsidRDefault="00170DD1" w:rsidP="00493217"/>
          <w:p w14:paraId="7E255BBC" w14:textId="77777777" w:rsidR="00F361D1" w:rsidRDefault="00F361D1" w:rsidP="00493217"/>
          <w:p w14:paraId="2FD02175" w14:textId="44AD3BA7" w:rsidR="00170DD1" w:rsidRPr="005460B9" w:rsidRDefault="00170DD1" w:rsidP="00493217"/>
        </w:tc>
      </w:tr>
      <w:tr w:rsidR="00992899" w14:paraId="79966E93" w14:textId="77777777" w:rsidTr="003811FA">
        <w:tc>
          <w:tcPr>
            <w:tcW w:w="789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787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170DD1" w14:paraId="0D0ABAD1" w14:textId="77777777" w:rsidTr="003811FA">
        <w:tc>
          <w:tcPr>
            <w:tcW w:w="789" w:type="dxa"/>
          </w:tcPr>
          <w:p w14:paraId="7CDDC7F7" w14:textId="23FF3477" w:rsidR="00170DD1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34D55D3" w14:textId="4AA3D0FA" w:rsidR="00170DD1" w:rsidRDefault="00170DD1">
            <w:pPr>
              <w:rPr>
                <w:b/>
                <w:bCs/>
              </w:rPr>
            </w:pPr>
            <w:r w:rsidRPr="00170DD1">
              <w:rPr>
                <w:b/>
                <w:bCs/>
              </w:rPr>
              <w:t>NORTH WALES POLICE</w:t>
            </w:r>
          </w:p>
        </w:tc>
        <w:tc>
          <w:tcPr>
            <w:tcW w:w="4190" w:type="dxa"/>
          </w:tcPr>
          <w:p w14:paraId="28E26CAD" w14:textId="75A2B36C" w:rsidR="00035C44" w:rsidRDefault="00201828" w:rsidP="00035C44">
            <w:pPr>
              <w:pStyle w:val="ListParagraph"/>
              <w:numPr>
                <w:ilvl w:val="0"/>
                <w:numId w:val="30"/>
              </w:numPr>
              <w:ind w:left="394" w:hanging="394"/>
            </w:pPr>
            <w:r>
              <w:t>PCSO JONES ha</w:t>
            </w:r>
            <w:r w:rsidR="003370E9">
              <w:t>s</w:t>
            </w:r>
            <w:r>
              <w:t xml:space="preserve"> provided a report summarising incidents within the Valley during June/July</w:t>
            </w:r>
          </w:p>
        </w:tc>
        <w:tc>
          <w:tcPr>
            <w:tcW w:w="1787" w:type="dxa"/>
          </w:tcPr>
          <w:p w14:paraId="116FE757" w14:textId="77777777" w:rsidR="00170DD1" w:rsidRDefault="00170DD1"/>
        </w:tc>
      </w:tr>
      <w:tr w:rsidR="006A0CFB" w14:paraId="1050E334" w14:textId="77777777" w:rsidTr="003811FA">
        <w:tc>
          <w:tcPr>
            <w:tcW w:w="789" w:type="dxa"/>
          </w:tcPr>
          <w:p w14:paraId="08466006" w14:textId="746A788C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170DD1">
              <w:rPr>
                <w:b/>
                <w:bCs/>
              </w:rPr>
              <w:t>ii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29B5B466" w14:textId="77777777" w:rsidR="00B7258D" w:rsidRDefault="005813FC" w:rsidP="00B7258D">
            <w:r>
              <w:t>Cllr Bates</w:t>
            </w:r>
            <w:r w:rsidR="00EE479A">
              <w:t>:</w:t>
            </w:r>
          </w:p>
          <w:p w14:paraId="4389A028" w14:textId="3644DBBD" w:rsidR="00201828" w:rsidRPr="00B7258D" w:rsidRDefault="00035C44" w:rsidP="00201828">
            <w:pPr>
              <w:pStyle w:val="ListParagraph"/>
              <w:numPr>
                <w:ilvl w:val="0"/>
                <w:numId w:val="18"/>
              </w:numPr>
              <w:ind w:left="536" w:hanging="425"/>
            </w:pPr>
            <w:r>
              <w:t xml:space="preserve">Confirmed his </w:t>
            </w:r>
            <w:r w:rsidR="003023AB">
              <w:t xml:space="preserve">on-going </w:t>
            </w:r>
            <w:r>
              <w:t xml:space="preserve">involvement with </w:t>
            </w:r>
            <w:r w:rsidR="003370E9">
              <w:t>several</w:t>
            </w:r>
            <w:r>
              <w:t xml:space="preserve"> Council departments and that WCBC </w:t>
            </w:r>
            <w:r w:rsidR="00201828">
              <w:t>ha</w:t>
            </w:r>
            <w:r w:rsidR="003370E9">
              <w:t>s just</w:t>
            </w:r>
            <w:r w:rsidR="00201828">
              <w:t xml:space="preserve"> reported an overspend </w:t>
            </w:r>
            <w:r w:rsidR="003023AB">
              <w:t>with</w:t>
            </w:r>
            <w:r w:rsidR="00201828">
              <w:t>in the first quarter of 2023/2024</w:t>
            </w:r>
            <w:r w:rsidR="003370E9">
              <w:t>.</w:t>
            </w:r>
          </w:p>
          <w:p w14:paraId="3593CC21" w14:textId="15FBE6AF" w:rsidR="00035C44" w:rsidRDefault="00201828" w:rsidP="0086051B">
            <w:pPr>
              <w:pStyle w:val="ListParagraph"/>
              <w:numPr>
                <w:ilvl w:val="0"/>
                <w:numId w:val="18"/>
              </w:numPr>
              <w:ind w:left="536" w:hanging="425"/>
            </w:pPr>
            <w:r>
              <w:t xml:space="preserve">He has a site meeting with </w:t>
            </w:r>
            <w:r w:rsidR="003370E9">
              <w:t xml:space="preserve">the </w:t>
            </w:r>
            <w:r>
              <w:t>Head of Highways to review the TROs and the condition of the roads.</w:t>
            </w:r>
          </w:p>
          <w:p w14:paraId="3F3F2376" w14:textId="77777777" w:rsidR="00201828" w:rsidRDefault="00201828" w:rsidP="0086051B">
            <w:pPr>
              <w:pStyle w:val="ListParagraph"/>
              <w:numPr>
                <w:ilvl w:val="0"/>
                <w:numId w:val="18"/>
              </w:numPr>
              <w:ind w:left="536" w:hanging="425"/>
            </w:pPr>
            <w:r>
              <w:t xml:space="preserve">There is a planned meeting to consider the formation of a National Park. It is anticipated that this will take place at the </w:t>
            </w:r>
            <w:proofErr w:type="spellStart"/>
            <w:r>
              <w:t>Canolfan</w:t>
            </w:r>
            <w:proofErr w:type="spellEnd"/>
            <w:r>
              <w:t xml:space="preserve">. </w:t>
            </w:r>
          </w:p>
          <w:p w14:paraId="6FA657AF" w14:textId="30470DB4" w:rsidR="00201828" w:rsidRDefault="00201828" w:rsidP="0086051B">
            <w:pPr>
              <w:pStyle w:val="ListParagraph"/>
              <w:numPr>
                <w:ilvl w:val="0"/>
                <w:numId w:val="18"/>
              </w:numPr>
              <w:ind w:left="536" w:hanging="425"/>
            </w:pPr>
            <w:r>
              <w:t xml:space="preserve">A </w:t>
            </w:r>
            <w:r w:rsidR="003023AB">
              <w:t>‘</w:t>
            </w:r>
            <w:r>
              <w:t>Meals for Schools</w:t>
            </w:r>
            <w:r w:rsidR="003023AB">
              <w:t>’</w:t>
            </w:r>
            <w:r>
              <w:t xml:space="preserve"> </w:t>
            </w:r>
            <w:r w:rsidR="003370E9">
              <w:t>initiative</w:t>
            </w:r>
            <w:r>
              <w:t xml:space="preserve"> to</w:t>
            </w:r>
            <w:r w:rsidR="003370E9">
              <w:t xml:space="preserve"> cover</w:t>
            </w:r>
            <w:r>
              <w:t xml:space="preserve"> the summer holidays has had a poor take-up so far.</w:t>
            </w:r>
          </w:p>
          <w:p w14:paraId="093884D6" w14:textId="30E586E9" w:rsidR="00201828" w:rsidRPr="00B7258D" w:rsidRDefault="00201828" w:rsidP="0086051B">
            <w:pPr>
              <w:pStyle w:val="ListParagraph"/>
              <w:numPr>
                <w:ilvl w:val="0"/>
                <w:numId w:val="18"/>
              </w:numPr>
              <w:ind w:left="536" w:hanging="425"/>
            </w:pPr>
            <w:r>
              <w:t xml:space="preserve">A trip to Llandudno is planned for the </w:t>
            </w:r>
            <w:proofErr w:type="gramStart"/>
            <w:r>
              <w:t>7</w:t>
            </w:r>
            <w:r w:rsidRPr="00201828">
              <w:rPr>
                <w:vertAlign w:val="superscript"/>
              </w:rPr>
              <w:t>th</w:t>
            </w:r>
            <w:proofErr w:type="gramEnd"/>
            <w:r>
              <w:t xml:space="preserve"> August – details from Community Agent</w:t>
            </w:r>
            <w:r w:rsidR="003023AB">
              <w:t>.</w:t>
            </w:r>
          </w:p>
        </w:tc>
        <w:tc>
          <w:tcPr>
            <w:tcW w:w="1787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3811FA">
        <w:tc>
          <w:tcPr>
            <w:tcW w:w="789" w:type="dxa"/>
          </w:tcPr>
          <w:p w14:paraId="754B2A9E" w14:textId="6CA19A4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5(iii)</w:t>
            </w:r>
          </w:p>
        </w:tc>
        <w:tc>
          <w:tcPr>
            <w:tcW w:w="2250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4190" w:type="dxa"/>
          </w:tcPr>
          <w:p w14:paraId="34F72E5C" w14:textId="5C4B690B" w:rsidR="006747F7" w:rsidRDefault="004C57C9" w:rsidP="00035C44">
            <w:pPr>
              <w:pStyle w:val="ListParagraph"/>
              <w:numPr>
                <w:ilvl w:val="0"/>
                <w:numId w:val="31"/>
              </w:numPr>
              <w:ind w:left="536" w:hanging="425"/>
            </w:pPr>
            <w:r>
              <w:t>Cllr D Berrim</w:t>
            </w:r>
            <w:r w:rsidR="00C05926">
              <w:t>a</w:t>
            </w:r>
            <w:r>
              <w:t>n</w:t>
            </w:r>
            <w:r w:rsidR="00C05926">
              <w:t xml:space="preserve"> </w:t>
            </w:r>
            <w:r w:rsidR="00035C44">
              <w:t xml:space="preserve">and Cllr Bates </w:t>
            </w:r>
            <w:r w:rsidR="00C05926">
              <w:t>confirmed th</w:t>
            </w:r>
            <w:r w:rsidR="00035C44">
              <w:t>eir continued involvement with</w:t>
            </w:r>
            <w:r w:rsidR="006747F7">
              <w:t xml:space="preserve"> relevant </w:t>
            </w:r>
            <w:r w:rsidR="00683CA5">
              <w:t>A</w:t>
            </w:r>
            <w:r w:rsidR="006747F7">
              <w:t>ssociations</w:t>
            </w:r>
            <w:r w:rsidR="00760D70">
              <w:t xml:space="preserve"> </w:t>
            </w:r>
            <w:r w:rsidR="00035C44">
              <w:t>and the police to monitor and a</w:t>
            </w:r>
            <w:r w:rsidR="00760D70">
              <w:t>dvise</w:t>
            </w:r>
            <w:r w:rsidR="00035C44">
              <w:t xml:space="preserve"> on</w:t>
            </w:r>
            <w:r w:rsidR="006747F7">
              <w:t xml:space="preserve"> the Council’s approach to off-roading.</w:t>
            </w:r>
          </w:p>
          <w:p w14:paraId="5580F4D0" w14:textId="2F8F91E6" w:rsidR="00035C44" w:rsidRDefault="00035C44" w:rsidP="00201828">
            <w:pPr>
              <w:pStyle w:val="ListParagraph"/>
              <w:ind w:left="536"/>
            </w:pPr>
          </w:p>
        </w:tc>
        <w:tc>
          <w:tcPr>
            <w:tcW w:w="1787" w:type="dxa"/>
          </w:tcPr>
          <w:p w14:paraId="4F3CA761" w14:textId="5B775BF2" w:rsidR="001745CD" w:rsidRPr="001745CD" w:rsidRDefault="001745CD"/>
        </w:tc>
      </w:tr>
      <w:tr w:rsidR="001213E5" w14:paraId="38086F07" w14:textId="77777777" w:rsidTr="003811FA">
        <w:tc>
          <w:tcPr>
            <w:tcW w:w="789" w:type="dxa"/>
          </w:tcPr>
          <w:p w14:paraId="6A5ACDBD" w14:textId="72ED12DF" w:rsidR="001213E5" w:rsidRDefault="00487A1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3893AE57" w14:textId="6C31A6BF" w:rsidR="001213E5" w:rsidRDefault="008D5955">
            <w:pPr>
              <w:rPr>
                <w:b/>
                <w:bCs/>
              </w:rPr>
            </w:pPr>
            <w:r>
              <w:rPr>
                <w:b/>
                <w:bCs/>
              </w:rPr>
              <w:t>COMMUNITY AGENT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149421EA" w14:textId="77777777" w:rsidR="001213E5" w:rsidRDefault="001213E5"/>
        </w:tc>
        <w:tc>
          <w:tcPr>
            <w:tcW w:w="1787" w:type="dxa"/>
            <w:shd w:val="clear" w:color="auto" w:fill="BFBFBF" w:themeFill="background1" w:themeFillShade="BF"/>
          </w:tcPr>
          <w:p w14:paraId="11E5CD7A" w14:textId="77777777" w:rsidR="001213E5" w:rsidRDefault="001213E5"/>
        </w:tc>
      </w:tr>
      <w:tr w:rsidR="001213E5" w14:paraId="702DEB47" w14:textId="77777777" w:rsidTr="001213E5">
        <w:tc>
          <w:tcPr>
            <w:tcW w:w="789" w:type="dxa"/>
          </w:tcPr>
          <w:p w14:paraId="49584C40" w14:textId="77777777" w:rsidR="001213E5" w:rsidRDefault="001213E5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B71FDA7" w14:textId="47D6CFEB" w:rsidR="001213E5" w:rsidRDefault="001213E5">
            <w:pPr>
              <w:rPr>
                <w:b/>
                <w:bCs/>
              </w:rPr>
            </w:pPr>
          </w:p>
        </w:tc>
        <w:tc>
          <w:tcPr>
            <w:tcW w:w="4190" w:type="dxa"/>
            <w:shd w:val="clear" w:color="auto" w:fill="auto"/>
          </w:tcPr>
          <w:p w14:paraId="2F0EFA53" w14:textId="31DCF04F" w:rsidR="0085237D" w:rsidRPr="00201828" w:rsidRDefault="0085237D" w:rsidP="0085237D">
            <w:pPr>
              <w:rPr>
                <w:b/>
                <w:bCs/>
              </w:rPr>
            </w:pPr>
            <w:r>
              <w:t xml:space="preserve">The Council was very pleased to welcome </w:t>
            </w:r>
            <w:r w:rsidRPr="0085237D">
              <w:rPr>
                <w:b/>
                <w:bCs/>
              </w:rPr>
              <w:t>Christina Brewin</w:t>
            </w:r>
            <w:r>
              <w:rPr>
                <w:b/>
                <w:bCs/>
              </w:rPr>
              <w:t>.</w:t>
            </w:r>
            <w:r w:rsidRPr="0085237D">
              <w:rPr>
                <w:b/>
                <w:bCs/>
              </w:rPr>
              <w:t xml:space="preserve"> </w:t>
            </w:r>
          </w:p>
          <w:p w14:paraId="56D46AF8" w14:textId="0D9865ED" w:rsidR="00D33154" w:rsidRDefault="00381F9E" w:rsidP="0085237D">
            <w:pPr>
              <w:pStyle w:val="ListParagraph"/>
              <w:numPr>
                <w:ilvl w:val="0"/>
                <w:numId w:val="33"/>
              </w:numPr>
              <w:ind w:left="537" w:hanging="425"/>
            </w:pPr>
            <w:r>
              <w:t>Cllr Benning</w:t>
            </w:r>
            <w:r w:rsidR="00201828">
              <w:t xml:space="preserve"> had </w:t>
            </w:r>
            <w:r w:rsidR="003370E9">
              <w:t>previously confirmed by email</w:t>
            </w:r>
            <w:r>
              <w:t xml:space="preserve"> that the</w:t>
            </w:r>
            <w:r w:rsidR="0085237D">
              <w:t xml:space="preserve"> agreement with Glyn Ceiriog Community </w:t>
            </w:r>
            <w:r w:rsidR="004F4C33">
              <w:t>Council</w:t>
            </w:r>
            <w:r w:rsidR="0085237D">
              <w:t xml:space="preserve"> for the employment of </w:t>
            </w:r>
            <w:r w:rsidR="00447ED7">
              <w:t>the Community Agent was now in place. GCCC ha</w:t>
            </w:r>
            <w:r w:rsidR="003370E9">
              <w:t>s</w:t>
            </w:r>
            <w:r w:rsidR="00447ED7">
              <w:t xml:space="preserve"> agreed to remain the Employer for the additional day </w:t>
            </w:r>
            <w:r w:rsidR="00D327ED">
              <w:t xml:space="preserve">until 31/03/2024 and </w:t>
            </w:r>
            <w:r w:rsidR="003023AB">
              <w:t>will be s</w:t>
            </w:r>
            <w:r w:rsidR="00D327ED">
              <w:t>ubject to a formal review by both Councils.</w:t>
            </w:r>
          </w:p>
          <w:p w14:paraId="17D4D982" w14:textId="300BA9ED" w:rsidR="00D327ED" w:rsidRDefault="001F4DCC" w:rsidP="0085237D">
            <w:pPr>
              <w:pStyle w:val="ListParagraph"/>
              <w:numPr>
                <w:ilvl w:val="0"/>
                <w:numId w:val="33"/>
              </w:numPr>
              <w:ind w:left="537" w:hanging="425"/>
            </w:pPr>
            <w:r>
              <w:t>Wrexham CBC ha</w:t>
            </w:r>
            <w:r w:rsidR="00B871FA">
              <w:t>s</w:t>
            </w:r>
            <w:r>
              <w:t xml:space="preserve"> agreed to back-date the salary for the addition</w:t>
            </w:r>
            <w:r w:rsidR="003023AB">
              <w:t>al</w:t>
            </w:r>
            <w:r>
              <w:t xml:space="preserve"> day to </w:t>
            </w:r>
            <w:r w:rsidR="00B871FA">
              <w:t xml:space="preserve">the </w:t>
            </w:r>
            <w:r>
              <w:t>01/04/2023.</w:t>
            </w:r>
          </w:p>
          <w:p w14:paraId="0EDE11A4" w14:textId="3F1521CA" w:rsidR="001F4DCC" w:rsidRDefault="001F4DCC" w:rsidP="0085237D">
            <w:pPr>
              <w:pStyle w:val="ListParagraph"/>
              <w:numPr>
                <w:ilvl w:val="0"/>
                <w:numId w:val="33"/>
              </w:numPr>
              <w:ind w:left="537" w:hanging="425"/>
            </w:pPr>
            <w:r>
              <w:t xml:space="preserve">The Clerk will provide bi-monthly supervision </w:t>
            </w:r>
            <w:r w:rsidR="00B871FA">
              <w:t>for</w:t>
            </w:r>
            <w:r>
              <w:t xml:space="preserve"> Christina although not in the formal capacity of Employer</w:t>
            </w:r>
            <w:r w:rsidR="00B871FA">
              <w:t>.</w:t>
            </w:r>
          </w:p>
          <w:p w14:paraId="54A1C292" w14:textId="1938DAA1" w:rsidR="004F4C33" w:rsidRDefault="00201828" w:rsidP="0085237D">
            <w:pPr>
              <w:pStyle w:val="ListParagraph"/>
              <w:numPr>
                <w:ilvl w:val="0"/>
                <w:numId w:val="33"/>
              </w:numPr>
              <w:ind w:left="537" w:hanging="425"/>
            </w:pPr>
            <w:r>
              <w:t xml:space="preserve">Christina </w:t>
            </w:r>
            <w:r w:rsidR="00B871FA">
              <w:t>provided a summary of</w:t>
            </w:r>
            <w:r>
              <w:t xml:space="preserve"> her activities </w:t>
            </w:r>
            <w:r w:rsidR="0014497D">
              <w:t xml:space="preserve">within Ceiriog </w:t>
            </w:r>
            <w:proofErr w:type="spellStart"/>
            <w:r w:rsidR="0014497D">
              <w:t>Uchaf</w:t>
            </w:r>
            <w:proofErr w:type="spellEnd"/>
            <w:r w:rsidR="0014497D">
              <w:t xml:space="preserve"> </w:t>
            </w:r>
            <w:r>
              <w:t xml:space="preserve">over the past 3 months. </w:t>
            </w:r>
            <w:r w:rsidR="0014497D">
              <w:t>Withi</w:t>
            </w:r>
            <w:r w:rsidR="00B871FA">
              <w:t>n</w:t>
            </w:r>
            <w:r>
              <w:t xml:space="preserve"> a short period of </w:t>
            </w:r>
            <w:r w:rsidR="00B871FA">
              <w:t>time,</w:t>
            </w:r>
            <w:r>
              <w:t xml:space="preserve"> she has discovered </w:t>
            </w:r>
            <w:proofErr w:type="gramStart"/>
            <w:r>
              <w:t>a number of</w:t>
            </w:r>
            <w:proofErr w:type="gramEnd"/>
            <w:r>
              <w:t xml:space="preserve"> </w:t>
            </w:r>
            <w:r w:rsidR="00B871FA">
              <w:t>opportunities,</w:t>
            </w:r>
            <w:r>
              <w:t xml:space="preserve"> and these will be developed. </w:t>
            </w:r>
          </w:p>
          <w:p w14:paraId="3BB07F99" w14:textId="5BB8E38E" w:rsidR="00201828" w:rsidRDefault="00201828" w:rsidP="0085237D">
            <w:pPr>
              <w:pStyle w:val="ListParagraph"/>
              <w:numPr>
                <w:ilvl w:val="0"/>
                <w:numId w:val="33"/>
              </w:numPr>
              <w:ind w:left="537" w:hanging="425"/>
            </w:pPr>
            <w:r>
              <w:t>Christina will attend the Council ever</w:t>
            </w:r>
            <w:r w:rsidR="00B871FA">
              <w:t>y</w:t>
            </w:r>
            <w:r>
              <w:t xml:space="preserve"> other month to provide an update</w:t>
            </w:r>
            <w:r w:rsidR="0014497D">
              <w:t>.</w:t>
            </w:r>
            <w:r>
              <w:t xml:space="preserve"> She will liaise with Cllr Claybrook. </w:t>
            </w:r>
          </w:p>
          <w:p w14:paraId="3F1CD7AB" w14:textId="38935DEE" w:rsidR="00D33154" w:rsidRDefault="00D33154"/>
        </w:tc>
        <w:tc>
          <w:tcPr>
            <w:tcW w:w="1787" w:type="dxa"/>
            <w:shd w:val="clear" w:color="auto" w:fill="auto"/>
          </w:tcPr>
          <w:p w14:paraId="508A9975" w14:textId="2DA01940" w:rsidR="001213E5" w:rsidRDefault="001213E5"/>
        </w:tc>
      </w:tr>
      <w:tr w:rsidR="004F4C33" w14:paraId="60FC478C" w14:textId="77777777" w:rsidTr="00B97626">
        <w:tc>
          <w:tcPr>
            <w:tcW w:w="789" w:type="dxa"/>
          </w:tcPr>
          <w:p w14:paraId="652C4E28" w14:textId="2FC1CB41" w:rsidR="004F4C33" w:rsidRDefault="0099282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</w:tcPr>
          <w:p w14:paraId="6FBF449F" w14:textId="346C12DB" w:rsidR="004F4C33" w:rsidRDefault="00B9762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190" w:type="dxa"/>
            <w:shd w:val="clear" w:color="auto" w:fill="A6A6A6" w:themeFill="background1" w:themeFillShade="A6"/>
          </w:tcPr>
          <w:p w14:paraId="17B87DC7" w14:textId="77777777" w:rsidR="004F4C33" w:rsidRDefault="004F4C33" w:rsidP="00992828">
            <w:pPr>
              <w:jc w:val="both"/>
            </w:pPr>
          </w:p>
        </w:tc>
        <w:tc>
          <w:tcPr>
            <w:tcW w:w="1787" w:type="dxa"/>
            <w:shd w:val="clear" w:color="auto" w:fill="A6A6A6" w:themeFill="background1" w:themeFillShade="A6"/>
          </w:tcPr>
          <w:p w14:paraId="1BBDF211" w14:textId="77777777" w:rsidR="004F4C33" w:rsidRDefault="004F4C33" w:rsidP="009A4130"/>
        </w:tc>
      </w:tr>
      <w:tr w:rsidR="00B97626" w14:paraId="77861B3E" w14:textId="77777777" w:rsidTr="003811FA">
        <w:tc>
          <w:tcPr>
            <w:tcW w:w="789" w:type="dxa"/>
          </w:tcPr>
          <w:p w14:paraId="54896BDF" w14:textId="1F0A571A" w:rsidR="00B97626" w:rsidRPr="00952FF6" w:rsidRDefault="00B97626">
            <w:pPr>
              <w:rPr>
                <w:b/>
                <w:bCs/>
              </w:rPr>
            </w:pPr>
            <w:r>
              <w:rPr>
                <w:b/>
                <w:bCs/>
              </w:rPr>
              <w:t>7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36FC2E57" w14:textId="74CEDE29" w:rsidR="00B97626" w:rsidRDefault="007A06BA">
            <w:pPr>
              <w:rPr>
                <w:b/>
                <w:bCs/>
              </w:rPr>
            </w:pPr>
            <w:r>
              <w:rPr>
                <w:b/>
                <w:bCs/>
              </w:rPr>
              <w:t>UNITY TRUST BANK TRANSFER</w:t>
            </w:r>
          </w:p>
        </w:tc>
        <w:tc>
          <w:tcPr>
            <w:tcW w:w="4190" w:type="dxa"/>
          </w:tcPr>
          <w:p w14:paraId="22941BAC" w14:textId="13DEC63B" w:rsidR="00B97626" w:rsidRDefault="00576150" w:rsidP="007A06BA">
            <w:pPr>
              <w:pStyle w:val="ListParagraph"/>
              <w:numPr>
                <w:ilvl w:val="0"/>
                <w:numId w:val="34"/>
              </w:numPr>
              <w:ind w:left="537" w:hanging="425"/>
              <w:jc w:val="both"/>
            </w:pPr>
            <w:r>
              <w:t xml:space="preserve">The Clerk confirmed that the </w:t>
            </w:r>
            <w:r w:rsidR="008A7E37">
              <w:t>Council</w:t>
            </w:r>
            <w:r>
              <w:t xml:space="preserve"> had been accepted by </w:t>
            </w:r>
            <w:r w:rsidR="00B871FA">
              <w:t xml:space="preserve">the </w:t>
            </w:r>
            <w:r>
              <w:t>Unity Trust Bank and we have three sign</w:t>
            </w:r>
            <w:r w:rsidR="005D7DCD">
              <w:t>atories</w:t>
            </w:r>
            <w:r w:rsidR="0048618B">
              <w:t>, Cllr Benning, Cllr Evans Swogger and the Clerk. Two are required to authorise payments.</w:t>
            </w:r>
          </w:p>
          <w:p w14:paraId="038AA1C4" w14:textId="40D1E74C" w:rsidR="0048618B" w:rsidRDefault="0048618B" w:rsidP="007A06BA">
            <w:pPr>
              <w:pStyle w:val="ListParagraph"/>
              <w:numPr>
                <w:ilvl w:val="0"/>
                <w:numId w:val="34"/>
              </w:numPr>
              <w:ind w:left="537" w:hanging="425"/>
              <w:jc w:val="both"/>
            </w:pPr>
            <w:r>
              <w:t xml:space="preserve">Currently awaiting </w:t>
            </w:r>
            <w:r w:rsidR="000268A3">
              <w:t xml:space="preserve">the </w:t>
            </w:r>
            <w:r>
              <w:t>transfer o</w:t>
            </w:r>
            <w:r w:rsidR="00201828">
              <w:t>f</w:t>
            </w:r>
            <w:r w:rsidR="000268A3">
              <w:t xml:space="preserve"> the</w:t>
            </w:r>
            <w:r>
              <w:t xml:space="preserve"> HS</w:t>
            </w:r>
            <w:r w:rsidR="008A7E37">
              <w:t>B</w:t>
            </w:r>
            <w:r>
              <w:t xml:space="preserve">C </w:t>
            </w:r>
            <w:r w:rsidR="008A7E37">
              <w:t>account</w:t>
            </w:r>
            <w:r>
              <w:t xml:space="preserve"> which </w:t>
            </w:r>
            <w:r w:rsidR="00B871FA">
              <w:t>has</w:t>
            </w:r>
            <w:r>
              <w:t xml:space="preserve"> be</w:t>
            </w:r>
            <w:r w:rsidR="00B871FA">
              <w:t>en</w:t>
            </w:r>
            <w:r>
              <w:t xml:space="preserve"> delayed until the former Clerk</w:t>
            </w:r>
            <w:r w:rsidR="00B871FA">
              <w:t xml:space="preserve"> h</w:t>
            </w:r>
            <w:r>
              <w:t xml:space="preserve">as </w:t>
            </w:r>
            <w:r w:rsidR="008A7E37">
              <w:t>formally confirmed that he is no longer an authorised account holder</w:t>
            </w:r>
            <w:r w:rsidR="000268A3">
              <w:t>.</w:t>
            </w:r>
          </w:p>
        </w:tc>
        <w:tc>
          <w:tcPr>
            <w:tcW w:w="1787" w:type="dxa"/>
          </w:tcPr>
          <w:p w14:paraId="56EE4473" w14:textId="77777777" w:rsidR="00B97626" w:rsidRDefault="00B97626" w:rsidP="009A4130"/>
          <w:p w14:paraId="5140E687" w14:textId="77777777" w:rsidR="008A7E37" w:rsidRDefault="008A7E37" w:rsidP="009A4130"/>
          <w:p w14:paraId="2F18A7D6" w14:textId="77777777" w:rsidR="008A7E37" w:rsidRDefault="008A7E37" w:rsidP="009A4130"/>
          <w:p w14:paraId="6867AD0E" w14:textId="77777777" w:rsidR="008A7E37" w:rsidRDefault="008A7E37" w:rsidP="009A4130"/>
          <w:p w14:paraId="4022A3D4" w14:textId="77777777" w:rsidR="008A7E37" w:rsidRDefault="008A7E37" w:rsidP="009A4130"/>
          <w:p w14:paraId="23E749AA" w14:textId="77777777" w:rsidR="008A7E37" w:rsidRDefault="008A7E37" w:rsidP="009A4130"/>
          <w:p w14:paraId="786C8DBA" w14:textId="52454A49" w:rsidR="008A7E37" w:rsidRDefault="008A7E37" w:rsidP="009A4130">
            <w:r w:rsidRPr="00B871FA">
              <w:rPr>
                <w:b/>
                <w:bCs/>
              </w:rPr>
              <w:t>C</w:t>
            </w:r>
            <w:r w:rsidR="00B871FA">
              <w:rPr>
                <w:b/>
                <w:bCs/>
              </w:rPr>
              <w:t>LERK</w:t>
            </w:r>
            <w:r>
              <w:t xml:space="preserve"> to no</w:t>
            </w:r>
            <w:r w:rsidR="00E40F1D">
              <w:t xml:space="preserve">tify </w:t>
            </w:r>
            <w:r w:rsidR="004550C2">
              <w:t>G</w:t>
            </w:r>
            <w:r w:rsidR="00E40F1D">
              <w:t>uy Williams</w:t>
            </w:r>
          </w:p>
        </w:tc>
      </w:tr>
      <w:tr w:rsidR="00B44A16" w14:paraId="656188A5" w14:textId="77777777" w:rsidTr="003811FA">
        <w:tc>
          <w:tcPr>
            <w:tcW w:w="789" w:type="dxa"/>
          </w:tcPr>
          <w:p w14:paraId="42D00633" w14:textId="47DE7BC8" w:rsidR="00B44A16" w:rsidRPr="00952FF6" w:rsidRDefault="00E40F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 (ii) </w:t>
            </w:r>
          </w:p>
        </w:tc>
        <w:tc>
          <w:tcPr>
            <w:tcW w:w="2250" w:type="dxa"/>
          </w:tcPr>
          <w:p w14:paraId="418AB1FC" w14:textId="48D769FB" w:rsidR="00B44A16" w:rsidRDefault="00F55E54">
            <w:pPr>
              <w:rPr>
                <w:b/>
                <w:bCs/>
              </w:rPr>
            </w:pPr>
            <w:r>
              <w:rPr>
                <w:b/>
                <w:bCs/>
              </w:rPr>
              <w:t>FINAL ACCOUNTS 2022-2023</w:t>
            </w:r>
          </w:p>
        </w:tc>
        <w:tc>
          <w:tcPr>
            <w:tcW w:w="4190" w:type="dxa"/>
          </w:tcPr>
          <w:p w14:paraId="4716E3F3" w14:textId="1ECDC4D9" w:rsidR="00B97626" w:rsidRDefault="00F55E54" w:rsidP="00B97626">
            <w:pPr>
              <w:pStyle w:val="ListParagraph"/>
              <w:ind w:left="395"/>
              <w:jc w:val="both"/>
            </w:pPr>
            <w:r>
              <w:t xml:space="preserve">The Clerk presented the </w:t>
            </w:r>
            <w:r w:rsidR="00B871FA">
              <w:t xml:space="preserve">results of the </w:t>
            </w:r>
            <w:r>
              <w:t>internal audit of the Final Account</w:t>
            </w:r>
            <w:r w:rsidR="00A9378E">
              <w:t>s</w:t>
            </w:r>
            <w:r w:rsidR="00B871FA">
              <w:t xml:space="preserve"> for 2022/2023. These were </w:t>
            </w:r>
            <w:r>
              <w:t>completed on the 27/07/2023</w:t>
            </w:r>
            <w:r w:rsidR="00D03825">
              <w:t>.</w:t>
            </w:r>
            <w:r w:rsidR="00B871FA">
              <w:t xml:space="preserve"> The Council is assessed as complying with financial processes. </w:t>
            </w:r>
            <w:r w:rsidR="00D03825">
              <w:lastRenderedPageBreak/>
              <w:t>These will</w:t>
            </w:r>
            <w:r w:rsidR="00B871FA">
              <w:t xml:space="preserve"> now</w:t>
            </w:r>
            <w:r w:rsidR="00D03825">
              <w:t xml:space="preserve"> be dispatched for a full external audit</w:t>
            </w:r>
            <w:r w:rsidR="0051300F">
              <w:t>.</w:t>
            </w:r>
          </w:p>
          <w:p w14:paraId="3FDDE643" w14:textId="77777777" w:rsidR="000268A3" w:rsidRDefault="000268A3" w:rsidP="00B97626">
            <w:pPr>
              <w:pStyle w:val="ListParagraph"/>
              <w:ind w:left="395"/>
              <w:jc w:val="both"/>
            </w:pPr>
          </w:p>
          <w:p w14:paraId="6CCFE979" w14:textId="4FA31EB5" w:rsidR="004550C2" w:rsidRDefault="004550C2" w:rsidP="00B97626">
            <w:pPr>
              <w:pStyle w:val="ListParagraph"/>
              <w:ind w:left="395"/>
              <w:jc w:val="both"/>
            </w:pPr>
            <w:r>
              <w:t xml:space="preserve">The Council approved these </w:t>
            </w:r>
            <w:proofErr w:type="gramStart"/>
            <w:r>
              <w:t>accounts</w:t>
            </w:r>
            <w:proofErr w:type="gramEnd"/>
          </w:p>
          <w:p w14:paraId="51A39AD8" w14:textId="77777777" w:rsidR="0051300F" w:rsidRDefault="0051300F" w:rsidP="00B97626">
            <w:pPr>
              <w:pStyle w:val="ListParagraph"/>
              <w:ind w:left="395"/>
              <w:jc w:val="both"/>
            </w:pPr>
          </w:p>
          <w:p w14:paraId="7AF8CF49" w14:textId="2C13CF72" w:rsidR="0051300F" w:rsidRDefault="0051300F" w:rsidP="00B97626">
            <w:pPr>
              <w:pStyle w:val="ListParagraph"/>
              <w:ind w:left="395"/>
              <w:jc w:val="both"/>
            </w:pPr>
            <w:r>
              <w:t xml:space="preserve">The Clerk informed </w:t>
            </w:r>
            <w:r w:rsidR="00B871FA">
              <w:t xml:space="preserve">Council </w:t>
            </w:r>
            <w:r>
              <w:t xml:space="preserve">that the Auditor </w:t>
            </w:r>
            <w:r w:rsidR="00B871FA">
              <w:t>h</w:t>
            </w:r>
            <w:r>
              <w:t xml:space="preserve">ad requested a donation to the Alzheimer </w:t>
            </w:r>
            <w:r w:rsidR="004550C2">
              <w:t>Society</w:t>
            </w:r>
            <w:r>
              <w:t xml:space="preserve"> in lieu of a fee.</w:t>
            </w:r>
          </w:p>
          <w:p w14:paraId="46718238" w14:textId="77777777" w:rsidR="004550C2" w:rsidRDefault="004550C2" w:rsidP="00B97626">
            <w:pPr>
              <w:pStyle w:val="ListParagraph"/>
              <w:ind w:left="395"/>
              <w:jc w:val="both"/>
            </w:pPr>
          </w:p>
          <w:p w14:paraId="30B7102A" w14:textId="412A3F5A" w:rsidR="004550C2" w:rsidRDefault="004550C2" w:rsidP="00B97626">
            <w:pPr>
              <w:pStyle w:val="ListParagraph"/>
              <w:ind w:left="395"/>
              <w:jc w:val="both"/>
            </w:pPr>
            <w:r>
              <w:t>The Council approved a donation of £250.</w:t>
            </w:r>
          </w:p>
          <w:p w14:paraId="00DAFA20" w14:textId="3B6130F1" w:rsidR="00D33154" w:rsidRDefault="00D33154" w:rsidP="00E40F1D">
            <w:pPr>
              <w:jc w:val="both"/>
            </w:pPr>
          </w:p>
        </w:tc>
        <w:tc>
          <w:tcPr>
            <w:tcW w:w="1787" w:type="dxa"/>
          </w:tcPr>
          <w:p w14:paraId="6BBA4E7A" w14:textId="70809DC2" w:rsidR="0026259E" w:rsidRDefault="0026259E" w:rsidP="009A4130"/>
        </w:tc>
      </w:tr>
      <w:tr w:rsidR="00EF7306" w14:paraId="5F0FC8EE" w14:textId="77777777" w:rsidTr="003811FA">
        <w:tc>
          <w:tcPr>
            <w:tcW w:w="789" w:type="dxa"/>
          </w:tcPr>
          <w:p w14:paraId="711F8473" w14:textId="052E37A6" w:rsidR="00EF7306" w:rsidRDefault="00EF7306">
            <w:pPr>
              <w:rPr>
                <w:b/>
                <w:bCs/>
              </w:rPr>
            </w:pPr>
            <w:r>
              <w:rPr>
                <w:b/>
                <w:bCs/>
              </w:rPr>
              <w:t>7 (iii)</w:t>
            </w:r>
          </w:p>
        </w:tc>
        <w:tc>
          <w:tcPr>
            <w:tcW w:w="2250" w:type="dxa"/>
          </w:tcPr>
          <w:p w14:paraId="61292E54" w14:textId="1BD40A29" w:rsidR="00EF7306" w:rsidRDefault="00EF7306">
            <w:pPr>
              <w:rPr>
                <w:b/>
                <w:bCs/>
              </w:rPr>
            </w:pPr>
            <w:r>
              <w:rPr>
                <w:b/>
                <w:bCs/>
              </w:rPr>
              <w:t>AUDIT-WALES</w:t>
            </w:r>
          </w:p>
        </w:tc>
        <w:tc>
          <w:tcPr>
            <w:tcW w:w="4190" w:type="dxa"/>
          </w:tcPr>
          <w:p w14:paraId="2B17049D" w14:textId="416BB8F7" w:rsidR="004550C2" w:rsidRDefault="00EF7306" w:rsidP="00B97626">
            <w:pPr>
              <w:pStyle w:val="ListParagraph"/>
              <w:ind w:left="395"/>
              <w:jc w:val="both"/>
            </w:pPr>
            <w:r>
              <w:t xml:space="preserve">The Clerk informed the </w:t>
            </w:r>
            <w:r w:rsidR="004550C2">
              <w:t>Council</w:t>
            </w:r>
            <w:r>
              <w:t xml:space="preserve"> that a formal invoice for £256 had been received from Audit Wales </w:t>
            </w:r>
            <w:r w:rsidR="00B871FA">
              <w:t xml:space="preserve">for </w:t>
            </w:r>
            <w:r w:rsidR="000268A3">
              <w:t xml:space="preserve">the 2021/2022 </w:t>
            </w:r>
            <w:r w:rsidR="00B871FA">
              <w:t>accounts</w:t>
            </w:r>
            <w:r w:rsidR="000268A3">
              <w:t xml:space="preserve"> </w:t>
            </w:r>
            <w:r>
              <w:t>without any explanation</w:t>
            </w:r>
            <w:r w:rsidR="004550C2">
              <w:t>.</w:t>
            </w:r>
            <w:r>
              <w:t xml:space="preserve"> He has cont</w:t>
            </w:r>
            <w:r w:rsidR="0051300F">
              <w:t xml:space="preserve">acted them on two occasions to seek </w:t>
            </w:r>
            <w:r w:rsidR="000268A3">
              <w:t>clarification</w:t>
            </w:r>
            <w:r w:rsidR="0051300F">
              <w:t xml:space="preserve"> without success. </w:t>
            </w:r>
            <w:r w:rsidR="000268A3">
              <w:t>A</w:t>
            </w:r>
            <w:r w:rsidR="0051300F">
              <w:t xml:space="preserve">n internal accountant </w:t>
            </w:r>
            <w:r w:rsidR="00B871FA">
              <w:t xml:space="preserve">for AW </w:t>
            </w:r>
            <w:r w:rsidR="00156066">
              <w:t xml:space="preserve">has </w:t>
            </w:r>
            <w:r w:rsidR="00B871FA">
              <w:t xml:space="preserve">also </w:t>
            </w:r>
            <w:r w:rsidR="00156066">
              <w:t>asked for a</w:t>
            </w:r>
            <w:r w:rsidR="005B2C02">
              <w:t xml:space="preserve"> detailed invoice</w:t>
            </w:r>
            <w:r w:rsidR="00156066">
              <w:t xml:space="preserve">. </w:t>
            </w:r>
          </w:p>
          <w:p w14:paraId="28EB693F" w14:textId="77777777" w:rsidR="004550C2" w:rsidRDefault="004550C2" w:rsidP="00B97626">
            <w:pPr>
              <w:pStyle w:val="ListParagraph"/>
              <w:ind w:left="395"/>
              <w:jc w:val="both"/>
            </w:pPr>
          </w:p>
          <w:p w14:paraId="45FA299B" w14:textId="4ECCBB08" w:rsidR="00EF7306" w:rsidRDefault="004550C2" w:rsidP="00B97626">
            <w:pPr>
              <w:pStyle w:val="ListParagraph"/>
              <w:ind w:left="395"/>
              <w:jc w:val="both"/>
            </w:pPr>
            <w:r>
              <w:t xml:space="preserve">The Council approved a proposal that this will </w:t>
            </w:r>
            <w:r w:rsidR="000268A3">
              <w:t xml:space="preserve">only </w:t>
            </w:r>
            <w:r>
              <w:t>be paid when an explanation has been received.</w:t>
            </w:r>
          </w:p>
          <w:p w14:paraId="03E344C8" w14:textId="47CED340" w:rsidR="00156066" w:rsidRDefault="00156066" w:rsidP="00B97626">
            <w:pPr>
              <w:pStyle w:val="ListParagraph"/>
              <w:ind w:left="395"/>
              <w:jc w:val="both"/>
            </w:pPr>
          </w:p>
        </w:tc>
        <w:tc>
          <w:tcPr>
            <w:tcW w:w="1787" w:type="dxa"/>
          </w:tcPr>
          <w:p w14:paraId="40D24E39" w14:textId="77777777" w:rsidR="00EF7306" w:rsidRDefault="00EF7306" w:rsidP="009A4130"/>
        </w:tc>
      </w:tr>
      <w:tr w:rsidR="00B1342F" w14:paraId="10AC9DA5" w14:textId="77777777" w:rsidTr="003811FA">
        <w:tc>
          <w:tcPr>
            <w:tcW w:w="789" w:type="dxa"/>
          </w:tcPr>
          <w:p w14:paraId="56E112B4" w14:textId="14D2EF79" w:rsidR="00B1342F" w:rsidRDefault="00B1342F">
            <w:pPr>
              <w:rPr>
                <w:b/>
                <w:bCs/>
              </w:rPr>
            </w:pPr>
            <w:r>
              <w:rPr>
                <w:b/>
                <w:bCs/>
              </w:rPr>
              <w:t>7 (iv)</w:t>
            </w:r>
          </w:p>
        </w:tc>
        <w:tc>
          <w:tcPr>
            <w:tcW w:w="2250" w:type="dxa"/>
          </w:tcPr>
          <w:p w14:paraId="13975A3C" w14:textId="7A858ADE" w:rsidR="00B1342F" w:rsidRDefault="00B1342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PAYMENTS</w:t>
            </w:r>
            <w:r w:rsidR="00685E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685EEF">
              <w:rPr>
                <w:b/>
                <w:bCs/>
              </w:rPr>
              <w:t>S</w:t>
            </w:r>
            <w:r>
              <w:rPr>
                <w:b/>
                <w:bCs/>
              </w:rPr>
              <w:t>INCE</w:t>
            </w:r>
            <w:proofErr w:type="gramEnd"/>
            <w:r>
              <w:rPr>
                <w:b/>
                <w:bCs/>
              </w:rPr>
              <w:t xml:space="preserve"> </w:t>
            </w:r>
            <w:r w:rsidR="004C0928">
              <w:rPr>
                <w:b/>
                <w:bCs/>
              </w:rPr>
              <w:t>4/7/2023</w:t>
            </w:r>
            <w:r>
              <w:rPr>
                <w:b/>
                <w:bCs/>
              </w:rPr>
              <w:t xml:space="preserve"> AND BALANCE OF ACCOUNTS</w:t>
            </w:r>
          </w:p>
        </w:tc>
        <w:tc>
          <w:tcPr>
            <w:tcW w:w="4190" w:type="dxa"/>
          </w:tcPr>
          <w:p w14:paraId="508E84D7" w14:textId="35AF4AA4" w:rsidR="00B1342F" w:rsidRDefault="004C0928" w:rsidP="00B97626">
            <w:pPr>
              <w:pStyle w:val="ListParagraph"/>
              <w:ind w:left="395"/>
              <w:jc w:val="both"/>
            </w:pPr>
            <w:r>
              <w:t>The Clerk provide</w:t>
            </w:r>
            <w:r w:rsidR="00B871FA">
              <w:t>d</w:t>
            </w:r>
            <w:r>
              <w:t xml:space="preserve"> details of the two payments made since the </w:t>
            </w:r>
            <w:proofErr w:type="gramStart"/>
            <w:r>
              <w:t>04/07/2023</w:t>
            </w:r>
            <w:proofErr w:type="gramEnd"/>
          </w:p>
          <w:p w14:paraId="1E89C56D" w14:textId="77777777" w:rsidR="004C0928" w:rsidRDefault="004C0928" w:rsidP="00B97626">
            <w:pPr>
              <w:pStyle w:val="ListParagraph"/>
              <w:ind w:left="395"/>
              <w:jc w:val="both"/>
            </w:pPr>
          </w:p>
          <w:p w14:paraId="75DE599F" w14:textId="5097BE0E" w:rsidR="004C0928" w:rsidRDefault="004C0928" w:rsidP="004C0928">
            <w:pPr>
              <w:pStyle w:val="ListParagraph"/>
              <w:ind w:left="395"/>
              <w:jc w:val="both"/>
            </w:pPr>
            <w:r>
              <w:t xml:space="preserve">The balance of </w:t>
            </w:r>
            <w:r w:rsidR="005B2C02">
              <w:t xml:space="preserve">the </w:t>
            </w:r>
            <w:r>
              <w:t xml:space="preserve">account is </w:t>
            </w:r>
            <w:proofErr w:type="gramStart"/>
            <w:r w:rsidR="004550C2" w:rsidRPr="005B2C02">
              <w:rPr>
                <w:b/>
                <w:bCs/>
              </w:rPr>
              <w:t>£5,</w:t>
            </w:r>
            <w:r w:rsidR="00B871FA" w:rsidRPr="005B2C02">
              <w:rPr>
                <w:b/>
                <w:bCs/>
              </w:rPr>
              <w:t>788.49</w:t>
            </w:r>
            <w:proofErr w:type="gramEnd"/>
          </w:p>
          <w:p w14:paraId="09F3B47C" w14:textId="77777777" w:rsidR="004C0928" w:rsidRDefault="004C0928" w:rsidP="004C0928">
            <w:pPr>
              <w:pStyle w:val="ListParagraph"/>
              <w:ind w:left="395"/>
              <w:jc w:val="both"/>
            </w:pPr>
          </w:p>
          <w:p w14:paraId="306D7748" w14:textId="1DE699B3" w:rsidR="004C0928" w:rsidRDefault="004C0928" w:rsidP="004C0928">
            <w:pPr>
              <w:pStyle w:val="ListParagraph"/>
              <w:ind w:left="395"/>
              <w:jc w:val="both"/>
            </w:pPr>
            <w:r>
              <w:t>The Clerk confirmed that Cllr S Berriman ha</w:t>
            </w:r>
            <w:r w:rsidR="00B871FA">
              <w:t>s</w:t>
            </w:r>
            <w:r>
              <w:t xml:space="preserve"> provide </w:t>
            </w:r>
            <w:r w:rsidR="00DC5B07">
              <w:t xml:space="preserve">a template for </w:t>
            </w:r>
            <w:r w:rsidR="004550C2">
              <w:t xml:space="preserve">an </w:t>
            </w:r>
            <w:r w:rsidR="00DC5B07">
              <w:t xml:space="preserve">accounts </w:t>
            </w:r>
            <w:r w:rsidR="00B871FA">
              <w:t>format</w:t>
            </w:r>
            <w:r w:rsidR="00DC5B07">
              <w:t xml:space="preserve"> and this will be </w:t>
            </w:r>
            <w:r w:rsidR="00B871FA">
              <w:t xml:space="preserve">trialled </w:t>
            </w:r>
            <w:r w:rsidR="00DC5B07">
              <w:t>at the September meeting</w:t>
            </w:r>
            <w:r w:rsidR="00B871FA">
              <w:t>.</w:t>
            </w:r>
          </w:p>
        </w:tc>
        <w:tc>
          <w:tcPr>
            <w:tcW w:w="1787" w:type="dxa"/>
          </w:tcPr>
          <w:p w14:paraId="7285C392" w14:textId="77777777" w:rsidR="00B1342F" w:rsidRDefault="00B1342F" w:rsidP="009A4130"/>
        </w:tc>
      </w:tr>
      <w:tr w:rsidR="0011770F" w14:paraId="24A75332" w14:textId="77777777" w:rsidTr="003811FA">
        <w:tc>
          <w:tcPr>
            <w:tcW w:w="789" w:type="dxa"/>
          </w:tcPr>
          <w:p w14:paraId="0B4A02CE" w14:textId="3CD05015" w:rsidR="0011770F" w:rsidRDefault="001177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  <w:r w:rsidR="004033AA">
              <w:rPr>
                <w:b/>
                <w:bCs/>
              </w:rPr>
              <w:t>(</w:t>
            </w:r>
            <w:r>
              <w:rPr>
                <w:b/>
                <w:bCs/>
              </w:rPr>
              <w:t>v)</w:t>
            </w:r>
          </w:p>
        </w:tc>
        <w:tc>
          <w:tcPr>
            <w:tcW w:w="2250" w:type="dxa"/>
          </w:tcPr>
          <w:p w14:paraId="315A55E7" w14:textId="6DD1EAB8" w:rsidR="0011770F" w:rsidRDefault="0011770F">
            <w:pPr>
              <w:rPr>
                <w:b/>
                <w:bCs/>
              </w:rPr>
            </w:pPr>
            <w:r>
              <w:rPr>
                <w:b/>
                <w:bCs/>
              </w:rPr>
              <w:t>COUNCILLOR REMUNERATION</w:t>
            </w:r>
          </w:p>
        </w:tc>
        <w:tc>
          <w:tcPr>
            <w:tcW w:w="4190" w:type="dxa"/>
          </w:tcPr>
          <w:p w14:paraId="5A62CE29" w14:textId="5F197EB8" w:rsidR="0011770F" w:rsidRDefault="0011770F" w:rsidP="004550C2">
            <w:pPr>
              <w:pStyle w:val="ListParagraph"/>
              <w:ind w:left="395"/>
              <w:jc w:val="both"/>
            </w:pPr>
            <w:r>
              <w:t xml:space="preserve">Cllr Benning confirmed that there had been a further report from the </w:t>
            </w:r>
            <w:r w:rsidR="004550C2">
              <w:t>Independent</w:t>
            </w:r>
            <w:r>
              <w:t xml:space="preserve"> Remuneration </w:t>
            </w:r>
            <w:r w:rsidR="004550C2">
              <w:t>Panel for 2023. It r</w:t>
            </w:r>
            <w:r w:rsidR="006007B2">
              <w:t>ecommend</w:t>
            </w:r>
            <w:r w:rsidR="004550C2">
              <w:t>s</w:t>
            </w:r>
            <w:r>
              <w:t xml:space="preserve"> that </w:t>
            </w:r>
            <w:r w:rsidR="005B2C02">
              <w:t>Councillor’s remuneration</w:t>
            </w:r>
            <w:r w:rsidR="00B871FA">
              <w:t xml:space="preserve"> will</w:t>
            </w:r>
            <w:r w:rsidR="00BD36AE">
              <w:t xml:space="preserve"> increase to £156 and </w:t>
            </w:r>
            <w:r w:rsidR="00B871FA">
              <w:t>an additional</w:t>
            </w:r>
            <w:r w:rsidR="00BD36AE">
              <w:t xml:space="preserve"> £52 for disposable’s costs (</w:t>
            </w:r>
            <w:proofErr w:type="spellStart"/>
            <w:proofErr w:type="gramStart"/>
            <w:r w:rsidR="00BD36AE">
              <w:t>ie</w:t>
            </w:r>
            <w:proofErr w:type="spellEnd"/>
            <w:proofErr w:type="gramEnd"/>
            <w:r w:rsidR="00BD36AE">
              <w:t xml:space="preserve"> printing)</w:t>
            </w:r>
          </w:p>
          <w:p w14:paraId="62105811" w14:textId="77777777" w:rsidR="00BD36AE" w:rsidRDefault="00BD36AE" w:rsidP="00B97626">
            <w:pPr>
              <w:pStyle w:val="ListParagraph"/>
              <w:ind w:left="395"/>
              <w:jc w:val="both"/>
            </w:pPr>
          </w:p>
          <w:p w14:paraId="719E5A2E" w14:textId="780D9390" w:rsidR="00BD36AE" w:rsidRDefault="00BD36AE" w:rsidP="00B97626">
            <w:pPr>
              <w:pStyle w:val="ListParagraph"/>
              <w:ind w:left="395"/>
              <w:jc w:val="both"/>
            </w:pPr>
            <w:r>
              <w:t xml:space="preserve">Further </w:t>
            </w:r>
            <w:r w:rsidR="006007B2">
              <w:t>recommended</w:t>
            </w:r>
            <w:r>
              <w:t xml:space="preserve"> that Chairs would receive </w:t>
            </w:r>
            <w:r w:rsidR="004550C2">
              <w:t xml:space="preserve">an optional entitlement of </w:t>
            </w:r>
            <w:r>
              <w:t>up to £1500pa and Vice</w:t>
            </w:r>
            <w:r w:rsidR="004550C2">
              <w:t>-</w:t>
            </w:r>
            <w:r>
              <w:t>Chai</w:t>
            </w:r>
            <w:r w:rsidR="004550C2">
              <w:t>r</w:t>
            </w:r>
            <w:r>
              <w:t>s</w:t>
            </w:r>
            <w:r w:rsidR="004550C2">
              <w:t xml:space="preserve"> an optional entitlement of</w:t>
            </w:r>
            <w:r>
              <w:t xml:space="preserve"> up to £500pa</w:t>
            </w:r>
            <w:r w:rsidR="005B2C02">
              <w:t>.</w:t>
            </w:r>
          </w:p>
        </w:tc>
        <w:tc>
          <w:tcPr>
            <w:tcW w:w="1787" w:type="dxa"/>
          </w:tcPr>
          <w:p w14:paraId="62F679B0" w14:textId="77777777" w:rsidR="0011770F" w:rsidRDefault="0011770F" w:rsidP="009A4130"/>
        </w:tc>
      </w:tr>
      <w:tr w:rsidR="001A52C5" w14:paraId="299F66B9" w14:textId="77777777" w:rsidTr="003811FA">
        <w:tc>
          <w:tcPr>
            <w:tcW w:w="789" w:type="dxa"/>
          </w:tcPr>
          <w:p w14:paraId="62595AF2" w14:textId="1E9CFF23" w:rsidR="001A52C5" w:rsidRPr="001A52C5" w:rsidRDefault="004033AA" w:rsidP="001A52C5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50" w:type="dxa"/>
          </w:tcPr>
          <w:p w14:paraId="1902EEED" w14:textId="33D13091" w:rsidR="001A52C5" w:rsidRPr="001A52C5" w:rsidRDefault="004033AA" w:rsidP="001A52C5">
            <w:pPr>
              <w:rPr>
                <w:b/>
                <w:bCs/>
              </w:rPr>
            </w:pPr>
            <w:r>
              <w:rPr>
                <w:b/>
                <w:bCs/>
              </w:rPr>
              <w:t>POST HUTS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2094BAFD" w14:textId="77777777" w:rsidR="001A52C5" w:rsidRDefault="001A52C5" w:rsidP="001A52C5"/>
        </w:tc>
        <w:tc>
          <w:tcPr>
            <w:tcW w:w="1787" w:type="dxa"/>
            <w:shd w:val="clear" w:color="auto" w:fill="BFBFBF" w:themeFill="background1" w:themeFillShade="BF"/>
          </w:tcPr>
          <w:p w14:paraId="04D63AEE" w14:textId="77777777" w:rsidR="001A52C5" w:rsidRDefault="001A52C5" w:rsidP="001A52C5">
            <w:pPr>
              <w:rPr>
                <w:b/>
                <w:bCs/>
              </w:rPr>
            </w:pPr>
          </w:p>
        </w:tc>
      </w:tr>
      <w:tr w:rsidR="00363142" w14:paraId="397D3724" w14:textId="77777777" w:rsidTr="003811FA">
        <w:tc>
          <w:tcPr>
            <w:tcW w:w="789" w:type="dxa"/>
          </w:tcPr>
          <w:p w14:paraId="180A3849" w14:textId="31A82BE5" w:rsidR="00363142" w:rsidRDefault="00363142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B1E1086" w14:textId="6D42AB07" w:rsidR="00363142" w:rsidRDefault="00363142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0F304BCF" w14:textId="0AA1E2E5" w:rsidR="000D7EAA" w:rsidRDefault="00DE33D6" w:rsidP="00D33154">
            <w:pPr>
              <w:pStyle w:val="ListParagraph"/>
              <w:ind w:left="394"/>
            </w:pPr>
            <w:r>
              <w:t>Cllr Evans Swogger referred to a recent BBC item related to ‘Post Huts’ and their role in previous generations providing respite for post</w:t>
            </w:r>
            <w:r w:rsidR="00C01FD2">
              <w:t>al workers</w:t>
            </w:r>
            <w:r>
              <w:t xml:space="preserve"> and </w:t>
            </w:r>
            <w:r>
              <w:lastRenderedPageBreak/>
              <w:t>other public service workers who would often be travelling on foot around the Valley. It is believed that there may be two remaining within the Wards.</w:t>
            </w:r>
          </w:p>
          <w:p w14:paraId="2B6CD3E0" w14:textId="795AA3B2" w:rsidR="00DE33D6" w:rsidRDefault="00DE33D6" w:rsidP="00D33154">
            <w:pPr>
              <w:pStyle w:val="ListParagraph"/>
              <w:ind w:left="394"/>
            </w:pPr>
            <w:r>
              <w:t>The Council approved that Cllr Evans Swogger and Claybrook would make further enquiries.</w:t>
            </w:r>
          </w:p>
        </w:tc>
        <w:tc>
          <w:tcPr>
            <w:tcW w:w="1787" w:type="dxa"/>
          </w:tcPr>
          <w:p w14:paraId="09090122" w14:textId="53447CCC" w:rsidR="00363142" w:rsidRDefault="00DE33D6" w:rsidP="006E10D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Cllr Evans Swogger and </w:t>
            </w:r>
            <w:proofErr w:type="gramStart"/>
            <w:r>
              <w:rPr>
                <w:b/>
                <w:bCs/>
              </w:rPr>
              <w:t xml:space="preserve">Claybrook  </w:t>
            </w:r>
            <w:r w:rsidRPr="00DE33D6">
              <w:t>to</w:t>
            </w:r>
            <w:proofErr w:type="gramEnd"/>
            <w:r w:rsidRPr="00DE33D6">
              <w:t xml:space="preserve"> report back</w:t>
            </w:r>
          </w:p>
        </w:tc>
      </w:tr>
      <w:tr w:rsidR="005C6BE9" w14:paraId="7089B3DA" w14:textId="77777777" w:rsidTr="003811FA">
        <w:tc>
          <w:tcPr>
            <w:tcW w:w="789" w:type="dxa"/>
          </w:tcPr>
          <w:p w14:paraId="1FB021A5" w14:textId="7F5C4EF8" w:rsidR="005C6BE9" w:rsidRDefault="004033AA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50" w:type="dxa"/>
          </w:tcPr>
          <w:p w14:paraId="43076EEA" w14:textId="20BC5FCF" w:rsidR="005B01FE" w:rsidRDefault="0041523E">
            <w:pPr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4190" w:type="dxa"/>
            <w:shd w:val="clear" w:color="auto" w:fill="D0CECE" w:themeFill="background2" w:themeFillShade="E6"/>
          </w:tcPr>
          <w:p w14:paraId="0F36D4C9" w14:textId="027D32D4" w:rsidR="00CD094E" w:rsidRDefault="00CD094E" w:rsidP="00363142">
            <w:pPr>
              <w:pStyle w:val="ListParagraph"/>
              <w:ind w:left="111"/>
            </w:pPr>
          </w:p>
        </w:tc>
        <w:tc>
          <w:tcPr>
            <w:tcW w:w="1787" w:type="dxa"/>
            <w:shd w:val="clear" w:color="auto" w:fill="D0CECE" w:themeFill="background2" w:themeFillShade="E6"/>
          </w:tcPr>
          <w:p w14:paraId="458DEB53" w14:textId="7A5A2EDD" w:rsidR="005C6BE9" w:rsidRPr="00FE1DBD" w:rsidRDefault="005C6BE9" w:rsidP="006E10DD"/>
        </w:tc>
      </w:tr>
      <w:tr w:rsidR="00C01FD2" w14:paraId="7F0A166B" w14:textId="77777777" w:rsidTr="003811FA">
        <w:tc>
          <w:tcPr>
            <w:tcW w:w="789" w:type="dxa"/>
            <w:shd w:val="clear" w:color="auto" w:fill="FFFFFF" w:themeFill="background1"/>
          </w:tcPr>
          <w:p w14:paraId="3918B546" w14:textId="5D2E8891" w:rsidR="00C01FD2" w:rsidRDefault="00C01FD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shd w:val="clear" w:color="auto" w:fill="FFFFFF" w:themeFill="background1"/>
          </w:tcPr>
          <w:p w14:paraId="03EF0A09" w14:textId="57868A46" w:rsidR="00C01FD2" w:rsidRDefault="00C01FD2">
            <w:pPr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190" w:type="dxa"/>
            <w:shd w:val="clear" w:color="auto" w:fill="FFFFFF" w:themeFill="background1"/>
          </w:tcPr>
          <w:p w14:paraId="0460B950" w14:textId="21CF5DAD" w:rsidR="00C01FD2" w:rsidRPr="00C01FD2" w:rsidRDefault="00C01FD2" w:rsidP="00615838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C01FD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</w:t>
            </w:r>
            <w:r w:rsidRPr="00C01FD2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Pr="00C01FD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September @ 7.00</w:t>
            </w:r>
          </w:p>
        </w:tc>
        <w:tc>
          <w:tcPr>
            <w:tcW w:w="1787" w:type="dxa"/>
            <w:shd w:val="clear" w:color="auto" w:fill="FFFFFF" w:themeFill="background1"/>
          </w:tcPr>
          <w:p w14:paraId="0DB1F4D4" w14:textId="77777777" w:rsidR="00C01FD2" w:rsidRPr="00FE1DBD" w:rsidRDefault="00C01FD2" w:rsidP="006E10DD"/>
        </w:tc>
      </w:tr>
      <w:tr w:rsidR="00363142" w14:paraId="5C612575" w14:textId="77777777" w:rsidTr="003811FA">
        <w:tc>
          <w:tcPr>
            <w:tcW w:w="789" w:type="dxa"/>
            <w:shd w:val="clear" w:color="auto" w:fill="FFFFFF" w:themeFill="background1"/>
          </w:tcPr>
          <w:p w14:paraId="53E47BE0" w14:textId="5F8870BC" w:rsidR="00363142" w:rsidRDefault="00363142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F712B98" w14:textId="5F1159D3" w:rsidR="001A52C5" w:rsidRDefault="0041523E">
            <w:pPr>
              <w:rPr>
                <w:b/>
                <w:bCs/>
              </w:rPr>
            </w:pPr>
            <w:r>
              <w:rPr>
                <w:b/>
                <w:bCs/>
              </w:rPr>
              <w:t>CODE OF CONDUCT</w:t>
            </w:r>
          </w:p>
        </w:tc>
        <w:tc>
          <w:tcPr>
            <w:tcW w:w="4190" w:type="dxa"/>
            <w:shd w:val="clear" w:color="auto" w:fill="FFFFFF" w:themeFill="background1"/>
          </w:tcPr>
          <w:p w14:paraId="27856C4B" w14:textId="477C768F" w:rsidR="00615838" w:rsidRPr="00615838" w:rsidRDefault="00615838" w:rsidP="006158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15838">
              <w:rPr>
                <w:rFonts w:eastAsia="Times New Roman" w:cstheme="minorHAnsi"/>
                <w:color w:val="000000"/>
                <w:lang w:eastAsia="en-GB"/>
              </w:rPr>
              <w:t xml:space="preserve">Cllr Benning confirmed that at the June 2023 meeting, the Council committed </w:t>
            </w:r>
            <w:r w:rsidR="00C01FD2">
              <w:rPr>
                <w:rFonts w:eastAsia="Times New Roman" w:cstheme="minorHAnsi"/>
                <w:color w:val="000000"/>
                <w:lang w:eastAsia="en-GB"/>
              </w:rPr>
              <w:t xml:space="preserve">itself 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>to review</w:t>
            </w:r>
            <w:r w:rsidR="00C01FD2">
              <w:rPr>
                <w:rFonts w:eastAsia="Times New Roman" w:cstheme="minorHAnsi"/>
                <w:color w:val="000000"/>
                <w:lang w:eastAsia="en-GB"/>
              </w:rPr>
              <w:t>ing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 xml:space="preserve"> its </w:t>
            </w:r>
            <w:r w:rsidR="00E27DC2">
              <w:rPr>
                <w:rFonts w:eastAsia="Times New Roman" w:cstheme="minorHAnsi"/>
                <w:color w:val="000000"/>
                <w:lang w:eastAsia="en-GB"/>
              </w:rPr>
              <w:t>existing Standing Orders and P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>olicies</w:t>
            </w:r>
            <w:r w:rsidR="00E27DC2">
              <w:rPr>
                <w:rFonts w:eastAsia="Times New Roman" w:cstheme="minorHAnsi"/>
                <w:color w:val="000000"/>
                <w:lang w:eastAsia="en-GB"/>
              </w:rPr>
              <w:t xml:space="preserve"> and add new ones</w:t>
            </w:r>
            <w:r w:rsidR="00C01FD2">
              <w:rPr>
                <w:rFonts w:eastAsia="Times New Roman" w:cstheme="minorHAnsi"/>
                <w:color w:val="000000"/>
                <w:lang w:eastAsia="en-GB"/>
              </w:rPr>
              <w:t xml:space="preserve"> as required</w:t>
            </w:r>
            <w:r w:rsidR="00E27DC2">
              <w:rPr>
                <w:rFonts w:eastAsia="Times New Roman" w:cstheme="minorHAnsi"/>
                <w:color w:val="000000"/>
                <w:lang w:eastAsia="en-GB"/>
              </w:rPr>
              <w:t xml:space="preserve"> from the inception of the new Council in May 2022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>. This</w:t>
            </w:r>
            <w:r w:rsidR="00DD5B2F">
              <w:rPr>
                <w:rFonts w:eastAsia="Times New Roman" w:cstheme="minorHAnsi"/>
                <w:color w:val="000000"/>
                <w:lang w:eastAsia="en-GB"/>
              </w:rPr>
              <w:t xml:space="preserve"> process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 xml:space="preserve"> will </w:t>
            </w:r>
            <w:r w:rsidR="0082751D">
              <w:rPr>
                <w:rFonts w:eastAsia="Times New Roman" w:cstheme="minorHAnsi"/>
                <w:color w:val="000000"/>
                <w:lang w:eastAsia="en-GB"/>
              </w:rPr>
              <w:t>continue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 xml:space="preserve"> with the introduction of a Code of Conduct. This will be circulated </w:t>
            </w:r>
            <w:r w:rsidR="00DD5B2F">
              <w:rPr>
                <w:rFonts w:eastAsia="Times New Roman" w:cstheme="minorHAnsi"/>
                <w:color w:val="000000"/>
                <w:lang w:eastAsia="en-GB"/>
              </w:rPr>
              <w:t>prior to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 xml:space="preserve"> the September meeting</w:t>
            </w:r>
            <w:r w:rsidRPr="0061583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44984F1D" w14:textId="77777777" w:rsidR="00615838" w:rsidRPr="00615838" w:rsidRDefault="00615838" w:rsidP="0061583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14:paraId="221FEB85" w14:textId="7D310097" w:rsidR="00615838" w:rsidRPr="00615838" w:rsidRDefault="00615838" w:rsidP="00615838">
            <w:p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615838">
              <w:rPr>
                <w:rFonts w:eastAsia="Times New Roman" w:cstheme="minorHAnsi"/>
                <w:color w:val="000000"/>
                <w:lang w:eastAsia="en-GB"/>
              </w:rPr>
              <w:t xml:space="preserve">Councillors are asked to read this draft in advance of the meeting and to be mindful of the specific provision related to </w:t>
            </w:r>
            <w:r w:rsidR="005B2C02">
              <w:rPr>
                <w:rFonts w:eastAsia="Times New Roman" w:cstheme="minorHAnsi"/>
                <w:color w:val="000000"/>
                <w:lang w:eastAsia="en-GB"/>
              </w:rPr>
              <w:t>‘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>publication</w:t>
            </w:r>
            <w:r w:rsidR="005B2C02">
              <w:rPr>
                <w:rFonts w:eastAsia="Times New Roman" w:cstheme="minorHAnsi"/>
                <w:color w:val="000000"/>
                <w:lang w:eastAsia="en-GB"/>
              </w:rPr>
              <w:t>’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 xml:space="preserve">. </w:t>
            </w:r>
            <w:r w:rsidR="00DD5B2F" w:rsidRPr="00615838">
              <w:rPr>
                <w:rFonts w:eastAsia="Times New Roman" w:cstheme="minorHAnsi"/>
                <w:color w:val="000000"/>
                <w:lang w:eastAsia="en-GB"/>
              </w:rPr>
              <w:t>Namely that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 xml:space="preserve"> any e-mails or other written material, published in their formal public capacity, referring to the Council and, or its decisions and or any third party, will </w:t>
            </w:r>
            <w:proofErr w:type="gramStart"/>
            <w:r w:rsidR="00220E20" w:rsidRPr="00615838">
              <w:rPr>
                <w:rFonts w:eastAsia="Times New Roman" w:cstheme="minorHAnsi"/>
                <w:color w:val="000000"/>
                <w:lang w:eastAsia="en-GB"/>
              </w:rPr>
              <w:t>be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="00220E20">
              <w:rPr>
                <w:rFonts w:eastAsia="Times New Roman" w:cstheme="minorHAnsi"/>
                <w:color w:val="000000"/>
                <w:lang w:eastAsia="en-GB"/>
              </w:rPr>
              <w:t xml:space="preserve">considered </w:t>
            </w:r>
            <w:r w:rsidR="005B2C02">
              <w:rPr>
                <w:rFonts w:eastAsia="Times New Roman" w:cstheme="minorHAnsi"/>
                <w:color w:val="000000"/>
                <w:lang w:eastAsia="en-GB"/>
              </w:rPr>
              <w:t>to be</w:t>
            </w:r>
            <w:proofErr w:type="gramEnd"/>
            <w:r w:rsidR="005B2C0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615838">
              <w:rPr>
                <w:rFonts w:eastAsia="Times New Roman" w:cstheme="minorHAnsi"/>
                <w:color w:val="000000"/>
                <w:lang w:eastAsia="en-GB"/>
              </w:rPr>
              <w:t>a public document and may be included within the Minutes of that meeting and disclosed for public viewing.</w:t>
            </w:r>
          </w:p>
          <w:p w14:paraId="33A263A6" w14:textId="2DF4D851" w:rsidR="001A52C5" w:rsidRDefault="001A52C5" w:rsidP="005B01FE"/>
        </w:tc>
        <w:tc>
          <w:tcPr>
            <w:tcW w:w="1787" w:type="dxa"/>
            <w:shd w:val="clear" w:color="auto" w:fill="FFFFFF" w:themeFill="background1"/>
          </w:tcPr>
          <w:p w14:paraId="77D5B3D7" w14:textId="27EF58A1" w:rsidR="00363142" w:rsidRPr="00FE1DBD" w:rsidRDefault="00363142" w:rsidP="006E10DD"/>
        </w:tc>
      </w:tr>
      <w:tr w:rsidR="006007B2" w14:paraId="64D031BB" w14:textId="77777777" w:rsidTr="003811FA">
        <w:tc>
          <w:tcPr>
            <w:tcW w:w="789" w:type="dxa"/>
            <w:shd w:val="clear" w:color="auto" w:fill="FFFFFF" w:themeFill="background1"/>
          </w:tcPr>
          <w:p w14:paraId="2D9C293C" w14:textId="7883D333" w:rsidR="006007B2" w:rsidRDefault="006007B2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AE6B06C" w14:textId="214894DE" w:rsidR="006007B2" w:rsidRDefault="006007B2">
            <w:pPr>
              <w:rPr>
                <w:b/>
                <w:bCs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5F0AFFF7" w14:textId="77777777" w:rsidR="006007B2" w:rsidRDefault="006007B2" w:rsidP="005B01FE"/>
        </w:tc>
        <w:tc>
          <w:tcPr>
            <w:tcW w:w="1787" w:type="dxa"/>
            <w:shd w:val="clear" w:color="auto" w:fill="FFFFFF" w:themeFill="background1"/>
          </w:tcPr>
          <w:p w14:paraId="440A93AD" w14:textId="77777777" w:rsidR="006007B2" w:rsidRPr="00FE1DBD" w:rsidRDefault="006007B2" w:rsidP="006E10DD"/>
        </w:tc>
      </w:tr>
    </w:tbl>
    <w:p w14:paraId="715DE9EE" w14:textId="6745ABCF" w:rsidR="00416D9D" w:rsidRDefault="00416D9D"/>
    <w:p w14:paraId="76DD2346" w14:textId="10492F1B" w:rsidR="00CE2FE4" w:rsidRDefault="00CE2FE4" w:rsidP="00BB4172">
      <w:pPr>
        <w:ind w:left="993"/>
      </w:pPr>
    </w:p>
    <w:sectPr w:rsidR="00CE2FE4" w:rsidSect="00142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109B" w14:textId="77777777" w:rsidR="00F70715" w:rsidRDefault="00F70715" w:rsidP="009020A3">
      <w:pPr>
        <w:spacing w:after="0" w:line="240" w:lineRule="auto"/>
      </w:pPr>
      <w:r>
        <w:separator/>
      </w:r>
    </w:p>
  </w:endnote>
  <w:endnote w:type="continuationSeparator" w:id="0">
    <w:p w14:paraId="587A6D25" w14:textId="77777777" w:rsidR="00F70715" w:rsidRDefault="00F70715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07EF" w14:textId="77777777" w:rsidR="00F70715" w:rsidRDefault="00F70715" w:rsidP="009020A3">
      <w:pPr>
        <w:spacing w:after="0" w:line="240" w:lineRule="auto"/>
      </w:pPr>
      <w:r>
        <w:separator/>
      </w:r>
    </w:p>
  </w:footnote>
  <w:footnote w:type="continuationSeparator" w:id="0">
    <w:p w14:paraId="5B34FB4D" w14:textId="77777777" w:rsidR="00F70715" w:rsidRDefault="00F70715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84B" w14:textId="7E14EDCA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7F51"/>
    <w:multiLevelType w:val="hybridMultilevel"/>
    <w:tmpl w:val="295C1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30DE"/>
    <w:multiLevelType w:val="hybridMultilevel"/>
    <w:tmpl w:val="FFB2017E"/>
    <w:lvl w:ilvl="0" w:tplc="08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6A92E2A"/>
    <w:multiLevelType w:val="hybridMultilevel"/>
    <w:tmpl w:val="1766F1E0"/>
    <w:lvl w:ilvl="0" w:tplc="0C8CD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6320"/>
    <w:multiLevelType w:val="hybridMultilevel"/>
    <w:tmpl w:val="05B2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073E"/>
    <w:multiLevelType w:val="hybridMultilevel"/>
    <w:tmpl w:val="CEC05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15BB4"/>
    <w:multiLevelType w:val="hybridMultilevel"/>
    <w:tmpl w:val="8170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1521A"/>
    <w:multiLevelType w:val="hybridMultilevel"/>
    <w:tmpl w:val="0F662F00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7" w15:restartNumberingAfterBreak="0">
    <w:nsid w:val="18843D94"/>
    <w:multiLevelType w:val="hybridMultilevel"/>
    <w:tmpl w:val="4E86CAE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09818C5"/>
    <w:multiLevelType w:val="hybridMultilevel"/>
    <w:tmpl w:val="2D16146A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C5E9F"/>
    <w:multiLevelType w:val="hybridMultilevel"/>
    <w:tmpl w:val="87A6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22C5"/>
    <w:multiLevelType w:val="hybridMultilevel"/>
    <w:tmpl w:val="30C8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D54B4"/>
    <w:multiLevelType w:val="hybridMultilevel"/>
    <w:tmpl w:val="D9BE11F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62604"/>
    <w:multiLevelType w:val="hybridMultilevel"/>
    <w:tmpl w:val="989AE644"/>
    <w:lvl w:ilvl="0" w:tplc="863AC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D3ADC"/>
    <w:multiLevelType w:val="hybridMultilevel"/>
    <w:tmpl w:val="B532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11F5"/>
    <w:multiLevelType w:val="hybridMultilevel"/>
    <w:tmpl w:val="4838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A0497"/>
    <w:multiLevelType w:val="hybridMultilevel"/>
    <w:tmpl w:val="88F458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34C62"/>
    <w:multiLevelType w:val="hybridMultilevel"/>
    <w:tmpl w:val="EF288C6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B1357"/>
    <w:multiLevelType w:val="hybridMultilevel"/>
    <w:tmpl w:val="640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27A54"/>
    <w:multiLevelType w:val="hybridMultilevel"/>
    <w:tmpl w:val="EC02C19E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3B6720FB"/>
    <w:multiLevelType w:val="hybridMultilevel"/>
    <w:tmpl w:val="E924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745B0"/>
    <w:multiLevelType w:val="hybridMultilevel"/>
    <w:tmpl w:val="5588C9F6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40D86C74"/>
    <w:multiLevelType w:val="hybridMultilevel"/>
    <w:tmpl w:val="BF0A5312"/>
    <w:lvl w:ilvl="0" w:tplc="08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418D6FD3"/>
    <w:multiLevelType w:val="hybridMultilevel"/>
    <w:tmpl w:val="87EE2B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4792C"/>
    <w:multiLevelType w:val="hybridMultilevel"/>
    <w:tmpl w:val="A2BC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61AD1"/>
    <w:multiLevelType w:val="hybridMultilevel"/>
    <w:tmpl w:val="1548C7B8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B5307"/>
    <w:multiLevelType w:val="hybridMultilevel"/>
    <w:tmpl w:val="DD0E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81617"/>
    <w:multiLevelType w:val="hybridMultilevel"/>
    <w:tmpl w:val="D23A7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E40AF"/>
    <w:multiLevelType w:val="hybridMultilevel"/>
    <w:tmpl w:val="8D3A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B22599"/>
    <w:multiLevelType w:val="hybridMultilevel"/>
    <w:tmpl w:val="9F06525C"/>
    <w:lvl w:ilvl="0" w:tplc="7A94105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7496D"/>
    <w:multiLevelType w:val="hybridMultilevel"/>
    <w:tmpl w:val="504CF8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57818"/>
    <w:multiLevelType w:val="hybridMultilevel"/>
    <w:tmpl w:val="E6D650AE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1" w15:restartNumberingAfterBreak="0">
    <w:nsid w:val="65774229"/>
    <w:multiLevelType w:val="hybridMultilevel"/>
    <w:tmpl w:val="E6E0DC0A"/>
    <w:lvl w:ilvl="0" w:tplc="7D245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87A09"/>
    <w:multiLevelType w:val="hybridMultilevel"/>
    <w:tmpl w:val="1322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A0546"/>
    <w:multiLevelType w:val="hybridMultilevel"/>
    <w:tmpl w:val="C364766A"/>
    <w:lvl w:ilvl="0" w:tplc="9112DE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7284D"/>
    <w:multiLevelType w:val="hybridMultilevel"/>
    <w:tmpl w:val="8644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399550">
    <w:abstractNumId w:val="16"/>
  </w:num>
  <w:num w:numId="2" w16cid:durableId="1809320344">
    <w:abstractNumId w:val="31"/>
  </w:num>
  <w:num w:numId="3" w16cid:durableId="766003893">
    <w:abstractNumId w:val="19"/>
  </w:num>
  <w:num w:numId="4" w16cid:durableId="114913395">
    <w:abstractNumId w:val="12"/>
  </w:num>
  <w:num w:numId="5" w16cid:durableId="833909875">
    <w:abstractNumId w:val="28"/>
  </w:num>
  <w:num w:numId="6" w16cid:durableId="1239710396">
    <w:abstractNumId w:val="33"/>
  </w:num>
  <w:num w:numId="7" w16cid:durableId="659234715">
    <w:abstractNumId w:val="23"/>
  </w:num>
  <w:num w:numId="8" w16cid:durableId="1686322638">
    <w:abstractNumId w:val="8"/>
  </w:num>
  <w:num w:numId="9" w16cid:durableId="67895914">
    <w:abstractNumId w:val="24"/>
  </w:num>
  <w:num w:numId="10" w16cid:durableId="1493447614">
    <w:abstractNumId w:val="11"/>
  </w:num>
  <w:num w:numId="11" w16cid:durableId="1986199858">
    <w:abstractNumId w:val="4"/>
  </w:num>
  <w:num w:numId="12" w16cid:durableId="1089696573">
    <w:abstractNumId w:val="27"/>
  </w:num>
  <w:num w:numId="13" w16cid:durableId="546571971">
    <w:abstractNumId w:val="3"/>
  </w:num>
  <w:num w:numId="14" w16cid:durableId="1018433621">
    <w:abstractNumId w:val="18"/>
  </w:num>
  <w:num w:numId="15" w16cid:durableId="2093774849">
    <w:abstractNumId w:val="1"/>
  </w:num>
  <w:num w:numId="16" w16cid:durableId="705250322">
    <w:abstractNumId w:val="9"/>
  </w:num>
  <w:num w:numId="17" w16cid:durableId="1229805563">
    <w:abstractNumId w:val="5"/>
  </w:num>
  <w:num w:numId="18" w16cid:durableId="2069381499">
    <w:abstractNumId w:val="25"/>
  </w:num>
  <w:num w:numId="19" w16cid:durableId="222646451">
    <w:abstractNumId w:val="10"/>
  </w:num>
  <w:num w:numId="20" w16cid:durableId="1049185679">
    <w:abstractNumId w:val="13"/>
  </w:num>
  <w:num w:numId="21" w16cid:durableId="1293705824">
    <w:abstractNumId w:val="26"/>
  </w:num>
  <w:num w:numId="22" w16cid:durableId="1213269029">
    <w:abstractNumId w:val="21"/>
  </w:num>
  <w:num w:numId="23" w16cid:durableId="916937752">
    <w:abstractNumId w:val="22"/>
  </w:num>
  <w:num w:numId="24" w16cid:durableId="1324550266">
    <w:abstractNumId w:val="29"/>
  </w:num>
  <w:num w:numId="25" w16cid:durableId="693002314">
    <w:abstractNumId w:val="15"/>
  </w:num>
  <w:num w:numId="26" w16cid:durableId="301273417">
    <w:abstractNumId w:val="30"/>
  </w:num>
  <w:num w:numId="27" w16cid:durableId="1437091855">
    <w:abstractNumId w:val="20"/>
  </w:num>
  <w:num w:numId="28" w16cid:durableId="2145585432">
    <w:abstractNumId w:val="7"/>
  </w:num>
  <w:num w:numId="29" w16cid:durableId="1878659938">
    <w:abstractNumId w:val="17"/>
  </w:num>
  <w:num w:numId="30" w16cid:durableId="1039164005">
    <w:abstractNumId w:val="0"/>
  </w:num>
  <w:num w:numId="31" w16cid:durableId="874468053">
    <w:abstractNumId w:val="32"/>
  </w:num>
  <w:num w:numId="32" w16cid:durableId="32929022">
    <w:abstractNumId w:val="2"/>
  </w:num>
  <w:num w:numId="33" w16cid:durableId="846865152">
    <w:abstractNumId w:val="34"/>
  </w:num>
  <w:num w:numId="34" w16cid:durableId="1587373219">
    <w:abstractNumId w:val="6"/>
  </w:num>
  <w:num w:numId="35" w16cid:durableId="1458988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457C"/>
    <w:rsid w:val="000219AF"/>
    <w:rsid w:val="000268A3"/>
    <w:rsid w:val="00032A0D"/>
    <w:rsid w:val="00035C44"/>
    <w:rsid w:val="00037B97"/>
    <w:rsid w:val="00047B3E"/>
    <w:rsid w:val="00050ADD"/>
    <w:rsid w:val="00051479"/>
    <w:rsid w:val="00055413"/>
    <w:rsid w:val="00055707"/>
    <w:rsid w:val="000606EF"/>
    <w:rsid w:val="00061E23"/>
    <w:rsid w:val="00066854"/>
    <w:rsid w:val="00072B8E"/>
    <w:rsid w:val="00073E12"/>
    <w:rsid w:val="00077D1D"/>
    <w:rsid w:val="000827FA"/>
    <w:rsid w:val="0009736E"/>
    <w:rsid w:val="000A2E1E"/>
    <w:rsid w:val="000A4C68"/>
    <w:rsid w:val="000A73A6"/>
    <w:rsid w:val="000B4BA5"/>
    <w:rsid w:val="000B565B"/>
    <w:rsid w:val="000B64FF"/>
    <w:rsid w:val="000C4CE9"/>
    <w:rsid w:val="000C6FC4"/>
    <w:rsid w:val="000D1CE3"/>
    <w:rsid w:val="000D7EAA"/>
    <w:rsid w:val="000E2EC7"/>
    <w:rsid w:val="000F1B31"/>
    <w:rsid w:val="000F5B8F"/>
    <w:rsid w:val="000F642B"/>
    <w:rsid w:val="00102E53"/>
    <w:rsid w:val="001034E8"/>
    <w:rsid w:val="00104D18"/>
    <w:rsid w:val="0011029E"/>
    <w:rsid w:val="00115867"/>
    <w:rsid w:val="0011770F"/>
    <w:rsid w:val="001213E5"/>
    <w:rsid w:val="0013436C"/>
    <w:rsid w:val="0014168A"/>
    <w:rsid w:val="00141A85"/>
    <w:rsid w:val="0014241E"/>
    <w:rsid w:val="00142EA3"/>
    <w:rsid w:val="0014497D"/>
    <w:rsid w:val="00146577"/>
    <w:rsid w:val="00147111"/>
    <w:rsid w:val="00147D77"/>
    <w:rsid w:val="00150E5C"/>
    <w:rsid w:val="0015253D"/>
    <w:rsid w:val="00155365"/>
    <w:rsid w:val="00156066"/>
    <w:rsid w:val="0016169A"/>
    <w:rsid w:val="00166593"/>
    <w:rsid w:val="00170DD1"/>
    <w:rsid w:val="001720E5"/>
    <w:rsid w:val="001745CD"/>
    <w:rsid w:val="0017597F"/>
    <w:rsid w:val="00180EBA"/>
    <w:rsid w:val="00184219"/>
    <w:rsid w:val="00191523"/>
    <w:rsid w:val="001A52C5"/>
    <w:rsid w:val="001A689A"/>
    <w:rsid w:val="001A6E7A"/>
    <w:rsid w:val="001B7370"/>
    <w:rsid w:val="001B784B"/>
    <w:rsid w:val="001C4014"/>
    <w:rsid w:val="001C5F1E"/>
    <w:rsid w:val="001D0CE3"/>
    <w:rsid w:val="001E0F02"/>
    <w:rsid w:val="001E5C8F"/>
    <w:rsid w:val="001F0DFE"/>
    <w:rsid w:val="001F4DCC"/>
    <w:rsid w:val="001F5591"/>
    <w:rsid w:val="00200CC1"/>
    <w:rsid w:val="00201828"/>
    <w:rsid w:val="002152D6"/>
    <w:rsid w:val="00220DF4"/>
    <w:rsid w:val="00220E20"/>
    <w:rsid w:val="00225D4B"/>
    <w:rsid w:val="00235C3D"/>
    <w:rsid w:val="0024436E"/>
    <w:rsid w:val="002500F4"/>
    <w:rsid w:val="002522C9"/>
    <w:rsid w:val="00253241"/>
    <w:rsid w:val="002536B9"/>
    <w:rsid w:val="00254E2F"/>
    <w:rsid w:val="002620EA"/>
    <w:rsid w:val="0026259E"/>
    <w:rsid w:val="00263DC5"/>
    <w:rsid w:val="00284C8C"/>
    <w:rsid w:val="00287E63"/>
    <w:rsid w:val="00291886"/>
    <w:rsid w:val="00292399"/>
    <w:rsid w:val="0029273B"/>
    <w:rsid w:val="0029445B"/>
    <w:rsid w:val="002A130B"/>
    <w:rsid w:val="002A358D"/>
    <w:rsid w:val="002B1C02"/>
    <w:rsid w:val="002B7C53"/>
    <w:rsid w:val="002C0EB3"/>
    <w:rsid w:val="002C3AF2"/>
    <w:rsid w:val="002C4118"/>
    <w:rsid w:val="002C6C50"/>
    <w:rsid w:val="002D08B1"/>
    <w:rsid w:val="002D3E52"/>
    <w:rsid w:val="002D77B9"/>
    <w:rsid w:val="002E0089"/>
    <w:rsid w:val="002E2164"/>
    <w:rsid w:val="002E2F89"/>
    <w:rsid w:val="002E63E7"/>
    <w:rsid w:val="002F0B68"/>
    <w:rsid w:val="003023AB"/>
    <w:rsid w:val="00305EBB"/>
    <w:rsid w:val="003079E2"/>
    <w:rsid w:val="003118A1"/>
    <w:rsid w:val="00316D00"/>
    <w:rsid w:val="003207FB"/>
    <w:rsid w:val="00321DE5"/>
    <w:rsid w:val="00326F25"/>
    <w:rsid w:val="00332C7B"/>
    <w:rsid w:val="00332C90"/>
    <w:rsid w:val="003370E9"/>
    <w:rsid w:val="00341855"/>
    <w:rsid w:val="0034283B"/>
    <w:rsid w:val="0034551D"/>
    <w:rsid w:val="00353576"/>
    <w:rsid w:val="00356EC8"/>
    <w:rsid w:val="00363142"/>
    <w:rsid w:val="003715B9"/>
    <w:rsid w:val="00374BFC"/>
    <w:rsid w:val="003811FA"/>
    <w:rsid w:val="00381DD4"/>
    <w:rsid w:val="00381F9E"/>
    <w:rsid w:val="0038594F"/>
    <w:rsid w:val="0039365F"/>
    <w:rsid w:val="00394663"/>
    <w:rsid w:val="003A03CC"/>
    <w:rsid w:val="003A3CC6"/>
    <w:rsid w:val="003B1C57"/>
    <w:rsid w:val="003B3FF5"/>
    <w:rsid w:val="003B41C4"/>
    <w:rsid w:val="003C0AD1"/>
    <w:rsid w:val="003C3921"/>
    <w:rsid w:val="003D1472"/>
    <w:rsid w:val="003D3282"/>
    <w:rsid w:val="003E09EC"/>
    <w:rsid w:val="003F2AE6"/>
    <w:rsid w:val="003F4A1D"/>
    <w:rsid w:val="00402CEE"/>
    <w:rsid w:val="004033AA"/>
    <w:rsid w:val="004071DB"/>
    <w:rsid w:val="00411871"/>
    <w:rsid w:val="00414CF5"/>
    <w:rsid w:val="0041523E"/>
    <w:rsid w:val="00416D9D"/>
    <w:rsid w:val="00417FC6"/>
    <w:rsid w:val="004207FF"/>
    <w:rsid w:val="0043147C"/>
    <w:rsid w:val="00432D5A"/>
    <w:rsid w:val="00447ED7"/>
    <w:rsid w:val="004548D3"/>
    <w:rsid w:val="004550C2"/>
    <w:rsid w:val="00455750"/>
    <w:rsid w:val="0046140A"/>
    <w:rsid w:val="004714BB"/>
    <w:rsid w:val="00473BD1"/>
    <w:rsid w:val="00477E9B"/>
    <w:rsid w:val="00480900"/>
    <w:rsid w:val="0048618B"/>
    <w:rsid w:val="00487A13"/>
    <w:rsid w:val="00490A0D"/>
    <w:rsid w:val="00493217"/>
    <w:rsid w:val="004933D8"/>
    <w:rsid w:val="004A232B"/>
    <w:rsid w:val="004A2698"/>
    <w:rsid w:val="004A3281"/>
    <w:rsid w:val="004B2867"/>
    <w:rsid w:val="004B3B96"/>
    <w:rsid w:val="004B405C"/>
    <w:rsid w:val="004B5B40"/>
    <w:rsid w:val="004C0928"/>
    <w:rsid w:val="004C12B5"/>
    <w:rsid w:val="004C1D03"/>
    <w:rsid w:val="004C57C9"/>
    <w:rsid w:val="004D11BC"/>
    <w:rsid w:val="004D308C"/>
    <w:rsid w:val="004F4C33"/>
    <w:rsid w:val="004F5845"/>
    <w:rsid w:val="004F5ABC"/>
    <w:rsid w:val="005058B6"/>
    <w:rsid w:val="00506395"/>
    <w:rsid w:val="00510C69"/>
    <w:rsid w:val="0051300F"/>
    <w:rsid w:val="00513334"/>
    <w:rsid w:val="00540067"/>
    <w:rsid w:val="00543E27"/>
    <w:rsid w:val="005460B9"/>
    <w:rsid w:val="005513CB"/>
    <w:rsid w:val="00552E45"/>
    <w:rsid w:val="005530F9"/>
    <w:rsid w:val="00570F9C"/>
    <w:rsid w:val="0057412C"/>
    <w:rsid w:val="00576150"/>
    <w:rsid w:val="005813FC"/>
    <w:rsid w:val="00586177"/>
    <w:rsid w:val="005876BB"/>
    <w:rsid w:val="00590A26"/>
    <w:rsid w:val="00590D69"/>
    <w:rsid w:val="005930BC"/>
    <w:rsid w:val="005B01FE"/>
    <w:rsid w:val="005B2C02"/>
    <w:rsid w:val="005B4CB1"/>
    <w:rsid w:val="005C0ACD"/>
    <w:rsid w:val="005C6BE9"/>
    <w:rsid w:val="005D7DCD"/>
    <w:rsid w:val="005E2BB3"/>
    <w:rsid w:val="005E4312"/>
    <w:rsid w:val="005E4463"/>
    <w:rsid w:val="005F15E1"/>
    <w:rsid w:val="005F42DD"/>
    <w:rsid w:val="006007B2"/>
    <w:rsid w:val="0060414B"/>
    <w:rsid w:val="006044D3"/>
    <w:rsid w:val="0061110B"/>
    <w:rsid w:val="00615838"/>
    <w:rsid w:val="00616A31"/>
    <w:rsid w:val="00617B4B"/>
    <w:rsid w:val="00622A25"/>
    <w:rsid w:val="0063136E"/>
    <w:rsid w:val="00632003"/>
    <w:rsid w:val="0063354C"/>
    <w:rsid w:val="00642E6D"/>
    <w:rsid w:val="006457FF"/>
    <w:rsid w:val="0064589F"/>
    <w:rsid w:val="00645948"/>
    <w:rsid w:val="00651975"/>
    <w:rsid w:val="00652388"/>
    <w:rsid w:val="00653814"/>
    <w:rsid w:val="00660821"/>
    <w:rsid w:val="00662DB4"/>
    <w:rsid w:val="00664B31"/>
    <w:rsid w:val="006669A6"/>
    <w:rsid w:val="006738D1"/>
    <w:rsid w:val="006747F7"/>
    <w:rsid w:val="0068071C"/>
    <w:rsid w:val="00683CA5"/>
    <w:rsid w:val="00683F69"/>
    <w:rsid w:val="00685EEF"/>
    <w:rsid w:val="0069114C"/>
    <w:rsid w:val="006A0CFB"/>
    <w:rsid w:val="006A1EFB"/>
    <w:rsid w:val="006A2AC8"/>
    <w:rsid w:val="006A5D5E"/>
    <w:rsid w:val="006A609A"/>
    <w:rsid w:val="006B3805"/>
    <w:rsid w:val="006B40AD"/>
    <w:rsid w:val="006C326E"/>
    <w:rsid w:val="006C385D"/>
    <w:rsid w:val="006C69D6"/>
    <w:rsid w:val="006C6CC8"/>
    <w:rsid w:val="006D0CC9"/>
    <w:rsid w:val="006D3536"/>
    <w:rsid w:val="006D6C0D"/>
    <w:rsid w:val="006D6CB6"/>
    <w:rsid w:val="006E10DD"/>
    <w:rsid w:val="006E1A1C"/>
    <w:rsid w:val="006F20D9"/>
    <w:rsid w:val="0070722A"/>
    <w:rsid w:val="0071655D"/>
    <w:rsid w:val="00716811"/>
    <w:rsid w:val="00717C20"/>
    <w:rsid w:val="00722901"/>
    <w:rsid w:val="00722935"/>
    <w:rsid w:val="00723CC5"/>
    <w:rsid w:val="00733025"/>
    <w:rsid w:val="00744BA1"/>
    <w:rsid w:val="00745ED3"/>
    <w:rsid w:val="00752858"/>
    <w:rsid w:val="00753D8D"/>
    <w:rsid w:val="00757D4F"/>
    <w:rsid w:val="007607C6"/>
    <w:rsid w:val="00760D70"/>
    <w:rsid w:val="007701E2"/>
    <w:rsid w:val="0077224E"/>
    <w:rsid w:val="00790562"/>
    <w:rsid w:val="00790F74"/>
    <w:rsid w:val="00792014"/>
    <w:rsid w:val="00793D45"/>
    <w:rsid w:val="007A06BA"/>
    <w:rsid w:val="007A1E20"/>
    <w:rsid w:val="007A1E9F"/>
    <w:rsid w:val="007A2F3D"/>
    <w:rsid w:val="007A5BE4"/>
    <w:rsid w:val="007B5D58"/>
    <w:rsid w:val="007C3BBA"/>
    <w:rsid w:val="007C6D84"/>
    <w:rsid w:val="007D3593"/>
    <w:rsid w:val="007D5F42"/>
    <w:rsid w:val="007E1F86"/>
    <w:rsid w:val="007E792E"/>
    <w:rsid w:val="007F4316"/>
    <w:rsid w:val="007F44CD"/>
    <w:rsid w:val="007F6555"/>
    <w:rsid w:val="00800162"/>
    <w:rsid w:val="0080073A"/>
    <w:rsid w:val="00805883"/>
    <w:rsid w:val="008071B5"/>
    <w:rsid w:val="00807800"/>
    <w:rsid w:val="00810483"/>
    <w:rsid w:val="00810676"/>
    <w:rsid w:val="0082751D"/>
    <w:rsid w:val="00831A98"/>
    <w:rsid w:val="00831BE1"/>
    <w:rsid w:val="00843EF4"/>
    <w:rsid w:val="00845499"/>
    <w:rsid w:val="0085237D"/>
    <w:rsid w:val="00856430"/>
    <w:rsid w:val="0086051B"/>
    <w:rsid w:val="008623CB"/>
    <w:rsid w:val="00865B27"/>
    <w:rsid w:val="00870E45"/>
    <w:rsid w:val="00872C2E"/>
    <w:rsid w:val="008836BD"/>
    <w:rsid w:val="00886882"/>
    <w:rsid w:val="008900B8"/>
    <w:rsid w:val="008917B5"/>
    <w:rsid w:val="008A6E52"/>
    <w:rsid w:val="008A7E37"/>
    <w:rsid w:val="008C630F"/>
    <w:rsid w:val="008C7FA6"/>
    <w:rsid w:val="008D5955"/>
    <w:rsid w:val="008E07C1"/>
    <w:rsid w:val="008E4BEB"/>
    <w:rsid w:val="008F55B6"/>
    <w:rsid w:val="008F70F1"/>
    <w:rsid w:val="009020A3"/>
    <w:rsid w:val="00915D0E"/>
    <w:rsid w:val="009175E4"/>
    <w:rsid w:val="00917E62"/>
    <w:rsid w:val="00925778"/>
    <w:rsid w:val="009300D1"/>
    <w:rsid w:val="00930477"/>
    <w:rsid w:val="00937668"/>
    <w:rsid w:val="00937F0D"/>
    <w:rsid w:val="009403B1"/>
    <w:rsid w:val="009509F8"/>
    <w:rsid w:val="00952FF6"/>
    <w:rsid w:val="00961F1E"/>
    <w:rsid w:val="009631D0"/>
    <w:rsid w:val="00965F3F"/>
    <w:rsid w:val="00967BD2"/>
    <w:rsid w:val="00971945"/>
    <w:rsid w:val="00971BED"/>
    <w:rsid w:val="00981E87"/>
    <w:rsid w:val="00983EDE"/>
    <w:rsid w:val="00992828"/>
    <w:rsid w:val="00992899"/>
    <w:rsid w:val="0099503C"/>
    <w:rsid w:val="009954B8"/>
    <w:rsid w:val="009A3190"/>
    <w:rsid w:val="009A4130"/>
    <w:rsid w:val="009A72A7"/>
    <w:rsid w:val="009B01BD"/>
    <w:rsid w:val="009C44D4"/>
    <w:rsid w:val="009C67C8"/>
    <w:rsid w:val="009D06BE"/>
    <w:rsid w:val="009D7E0E"/>
    <w:rsid w:val="009E0674"/>
    <w:rsid w:val="009E6017"/>
    <w:rsid w:val="00A00CE9"/>
    <w:rsid w:val="00A03E58"/>
    <w:rsid w:val="00A03FD1"/>
    <w:rsid w:val="00A07095"/>
    <w:rsid w:val="00A127F4"/>
    <w:rsid w:val="00A13023"/>
    <w:rsid w:val="00A13DEB"/>
    <w:rsid w:val="00A15DA2"/>
    <w:rsid w:val="00A31235"/>
    <w:rsid w:val="00A333D7"/>
    <w:rsid w:val="00A34469"/>
    <w:rsid w:val="00A46E66"/>
    <w:rsid w:val="00A472FD"/>
    <w:rsid w:val="00A50284"/>
    <w:rsid w:val="00A559B1"/>
    <w:rsid w:val="00A6545C"/>
    <w:rsid w:val="00A714B7"/>
    <w:rsid w:val="00A72451"/>
    <w:rsid w:val="00A76C16"/>
    <w:rsid w:val="00A90DB3"/>
    <w:rsid w:val="00A91744"/>
    <w:rsid w:val="00A9378E"/>
    <w:rsid w:val="00AA22BB"/>
    <w:rsid w:val="00AA5745"/>
    <w:rsid w:val="00AC4B3E"/>
    <w:rsid w:val="00AC5EA5"/>
    <w:rsid w:val="00AD31FA"/>
    <w:rsid w:val="00AD73B9"/>
    <w:rsid w:val="00AE0CEF"/>
    <w:rsid w:val="00AE3BA9"/>
    <w:rsid w:val="00AE4D90"/>
    <w:rsid w:val="00AE7640"/>
    <w:rsid w:val="00AE7759"/>
    <w:rsid w:val="00AF26C5"/>
    <w:rsid w:val="00AF6B3A"/>
    <w:rsid w:val="00AF7156"/>
    <w:rsid w:val="00B008F1"/>
    <w:rsid w:val="00B05A92"/>
    <w:rsid w:val="00B11BC5"/>
    <w:rsid w:val="00B1342F"/>
    <w:rsid w:val="00B14A0A"/>
    <w:rsid w:val="00B177D6"/>
    <w:rsid w:val="00B31633"/>
    <w:rsid w:val="00B3665D"/>
    <w:rsid w:val="00B42756"/>
    <w:rsid w:val="00B44A16"/>
    <w:rsid w:val="00B45E25"/>
    <w:rsid w:val="00B51452"/>
    <w:rsid w:val="00B516CE"/>
    <w:rsid w:val="00B53ECD"/>
    <w:rsid w:val="00B56868"/>
    <w:rsid w:val="00B660D3"/>
    <w:rsid w:val="00B710AE"/>
    <w:rsid w:val="00B7142D"/>
    <w:rsid w:val="00B7258D"/>
    <w:rsid w:val="00B72F2E"/>
    <w:rsid w:val="00B7339B"/>
    <w:rsid w:val="00B871FA"/>
    <w:rsid w:val="00B879DF"/>
    <w:rsid w:val="00B97626"/>
    <w:rsid w:val="00BA2918"/>
    <w:rsid w:val="00BA4E9D"/>
    <w:rsid w:val="00BA5209"/>
    <w:rsid w:val="00BB4172"/>
    <w:rsid w:val="00BB7791"/>
    <w:rsid w:val="00BC369F"/>
    <w:rsid w:val="00BC39BA"/>
    <w:rsid w:val="00BC5B55"/>
    <w:rsid w:val="00BD1636"/>
    <w:rsid w:val="00BD36AE"/>
    <w:rsid w:val="00BE19CB"/>
    <w:rsid w:val="00BF02CC"/>
    <w:rsid w:val="00BF53C5"/>
    <w:rsid w:val="00C00B54"/>
    <w:rsid w:val="00C01FD2"/>
    <w:rsid w:val="00C05926"/>
    <w:rsid w:val="00C1105F"/>
    <w:rsid w:val="00C35797"/>
    <w:rsid w:val="00C37A37"/>
    <w:rsid w:val="00C4099D"/>
    <w:rsid w:val="00C413EB"/>
    <w:rsid w:val="00C4499E"/>
    <w:rsid w:val="00C51381"/>
    <w:rsid w:val="00C634F2"/>
    <w:rsid w:val="00C65F8E"/>
    <w:rsid w:val="00C76E3E"/>
    <w:rsid w:val="00C876D5"/>
    <w:rsid w:val="00C90869"/>
    <w:rsid w:val="00C90CFB"/>
    <w:rsid w:val="00C926C2"/>
    <w:rsid w:val="00CD094E"/>
    <w:rsid w:val="00CD26E7"/>
    <w:rsid w:val="00CD421B"/>
    <w:rsid w:val="00CE2FE4"/>
    <w:rsid w:val="00CE6970"/>
    <w:rsid w:val="00CE736C"/>
    <w:rsid w:val="00CF05C9"/>
    <w:rsid w:val="00CF1334"/>
    <w:rsid w:val="00D03825"/>
    <w:rsid w:val="00D061B7"/>
    <w:rsid w:val="00D1191E"/>
    <w:rsid w:val="00D170C5"/>
    <w:rsid w:val="00D25006"/>
    <w:rsid w:val="00D327ED"/>
    <w:rsid w:val="00D33154"/>
    <w:rsid w:val="00D345FE"/>
    <w:rsid w:val="00D346D1"/>
    <w:rsid w:val="00D43E79"/>
    <w:rsid w:val="00D45AAC"/>
    <w:rsid w:val="00D47579"/>
    <w:rsid w:val="00D50B3C"/>
    <w:rsid w:val="00D5246F"/>
    <w:rsid w:val="00D537D0"/>
    <w:rsid w:val="00D545CA"/>
    <w:rsid w:val="00D5615D"/>
    <w:rsid w:val="00D63B05"/>
    <w:rsid w:val="00D702B8"/>
    <w:rsid w:val="00D77BF4"/>
    <w:rsid w:val="00D80457"/>
    <w:rsid w:val="00D80EAE"/>
    <w:rsid w:val="00D82AF2"/>
    <w:rsid w:val="00D84685"/>
    <w:rsid w:val="00D85BD0"/>
    <w:rsid w:val="00D865FB"/>
    <w:rsid w:val="00D8713C"/>
    <w:rsid w:val="00D96BB9"/>
    <w:rsid w:val="00DA5F25"/>
    <w:rsid w:val="00DB7183"/>
    <w:rsid w:val="00DC1F8F"/>
    <w:rsid w:val="00DC5B07"/>
    <w:rsid w:val="00DD0726"/>
    <w:rsid w:val="00DD50B5"/>
    <w:rsid w:val="00DD5B2F"/>
    <w:rsid w:val="00DD6616"/>
    <w:rsid w:val="00DE3212"/>
    <w:rsid w:val="00DE33D6"/>
    <w:rsid w:val="00DE4637"/>
    <w:rsid w:val="00DF26F1"/>
    <w:rsid w:val="00DF2952"/>
    <w:rsid w:val="00E00FE6"/>
    <w:rsid w:val="00E03454"/>
    <w:rsid w:val="00E04EE4"/>
    <w:rsid w:val="00E05DE3"/>
    <w:rsid w:val="00E065F4"/>
    <w:rsid w:val="00E179C1"/>
    <w:rsid w:val="00E221A2"/>
    <w:rsid w:val="00E27DC2"/>
    <w:rsid w:val="00E34CDF"/>
    <w:rsid w:val="00E3753A"/>
    <w:rsid w:val="00E37BEC"/>
    <w:rsid w:val="00E40F1D"/>
    <w:rsid w:val="00E52BDC"/>
    <w:rsid w:val="00E544B6"/>
    <w:rsid w:val="00E54EDC"/>
    <w:rsid w:val="00E616C9"/>
    <w:rsid w:val="00E61B3C"/>
    <w:rsid w:val="00E63748"/>
    <w:rsid w:val="00E661F4"/>
    <w:rsid w:val="00E71E2F"/>
    <w:rsid w:val="00E80866"/>
    <w:rsid w:val="00E821D2"/>
    <w:rsid w:val="00E85D93"/>
    <w:rsid w:val="00E9455B"/>
    <w:rsid w:val="00E94A21"/>
    <w:rsid w:val="00EA248D"/>
    <w:rsid w:val="00EA3C0A"/>
    <w:rsid w:val="00EA4DF3"/>
    <w:rsid w:val="00EA6CA5"/>
    <w:rsid w:val="00EB04CC"/>
    <w:rsid w:val="00EB1DDA"/>
    <w:rsid w:val="00EB35A9"/>
    <w:rsid w:val="00EC1BDF"/>
    <w:rsid w:val="00ED3095"/>
    <w:rsid w:val="00ED4C90"/>
    <w:rsid w:val="00EE429E"/>
    <w:rsid w:val="00EE479A"/>
    <w:rsid w:val="00EF2112"/>
    <w:rsid w:val="00EF7306"/>
    <w:rsid w:val="00F00806"/>
    <w:rsid w:val="00F01D1D"/>
    <w:rsid w:val="00F02BBD"/>
    <w:rsid w:val="00F11A40"/>
    <w:rsid w:val="00F13B7C"/>
    <w:rsid w:val="00F1499D"/>
    <w:rsid w:val="00F1609C"/>
    <w:rsid w:val="00F27325"/>
    <w:rsid w:val="00F361D1"/>
    <w:rsid w:val="00F36B45"/>
    <w:rsid w:val="00F41D41"/>
    <w:rsid w:val="00F43B0D"/>
    <w:rsid w:val="00F44016"/>
    <w:rsid w:val="00F4799A"/>
    <w:rsid w:val="00F53961"/>
    <w:rsid w:val="00F54FBA"/>
    <w:rsid w:val="00F55E54"/>
    <w:rsid w:val="00F60A38"/>
    <w:rsid w:val="00F62844"/>
    <w:rsid w:val="00F6660B"/>
    <w:rsid w:val="00F66EE9"/>
    <w:rsid w:val="00F672EE"/>
    <w:rsid w:val="00F70715"/>
    <w:rsid w:val="00F72642"/>
    <w:rsid w:val="00F72A8D"/>
    <w:rsid w:val="00F7769D"/>
    <w:rsid w:val="00F77904"/>
    <w:rsid w:val="00F8355A"/>
    <w:rsid w:val="00F91967"/>
    <w:rsid w:val="00F964CB"/>
    <w:rsid w:val="00FB18DB"/>
    <w:rsid w:val="00FB5EA7"/>
    <w:rsid w:val="00FB720B"/>
    <w:rsid w:val="00FD33A5"/>
    <w:rsid w:val="00FD4C85"/>
    <w:rsid w:val="00FD67F0"/>
    <w:rsid w:val="00FE1DBD"/>
    <w:rsid w:val="00FE41B6"/>
    <w:rsid w:val="00FF162E"/>
    <w:rsid w:val="00FF35E6"/>
    <w:rsid w:val="00FF48C1"/>
    <w:rsid w:val="00FF4981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13</cp:revision>
  <cp:lastPrinted>2023-07-03T06:53:00Z</cp:lastPrinted>
  <dcterms:created xsi:type="dcterms:W3CDTF">2023-08-02T05:45:00Z</dcterms:created>
  <dcterms:modified xsi:type="dcterms:W3CDTF">2023-09-04T04:42:00Z</dcterms:modified>
</cp:coreProperties>
</file>